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color w:val="auto"/>
          <w:spacing w:val="76"/>
          <w:sz w:val="24"/>
        </w:rPr>
      </w:pPr>
      <w:r>
        <w:rPr>
          <w:rFonts w:hint="eastAsia" w:ascii="宋体" w:hAnsi="宋体" w:cs="宋体"/>
          <w:b/>
          <w:color w:val="auto"/>
          <w:spacing w:val="76"/>
          <w:sz w:val="24"/>
        </w:rPr>
      </w:r>
      <w:r/>
    </w:p>
    <w:p>
      <w:pPr>
        <w:rPr>
          <w:rFonts w:hint="eastAsia" w:ascii="宋体" w:hAnsi="宋体" w:cs="宋体"/>
          <w:b/>
          <w:color w:val="auto"/>
          <w:spacing w:val="76"/>
          <w:sz w:val="24"/>
        </w:rPr>
      </w:pPr>
      <w:r>
        <w:rPr>
          <w:rFonts w:hint="eastAsia" w:ascii="宋体" w:hAnsi="宋体" w:cs="宋体"/>
          <w:b/>
          <w:color w:val="auto"/>
          <w:spacing w:val="76"/>
          <w:sz w:val="24"/>
        </w:rPr>
      </w:r>
      <w:r/>
    </w:p>
    <w:p>
      <w:pPr>
        <w:pStyle w:val="855"/>
        <w:ind w:firstLine="0"/>
        <w:rPr>
          <w:rFonts w:hint="eastAsia" w:hAnsi="宋体" w:cs="宋体"/>
          <w:b/>
          <w:color w:val="auto"/>
          <w:spacing w:val="76"/>
        </w:rPr>
      </w:pPr>
      <w:r>
        <w:rPr>
          <w:rFonts w:hint="eastAsia" w:hAnsi="宋体" w:cs="宋体"/>
          <w:b/>
          <w:color w:val="auto"/>
          <w:spacing w:val="76"/>
        </w:rPr>
      </w:r>
      <w:r/>
    </w:p>
    <w:p>
      <w:pPr>
        <w:pStyle w:val="855"/>
        <w:rPr>
          <w:rFonts w:hint="eastAsia" w:hAnsi="宋体" w:cs="宋体"/>
          <w:b/>
          <w:color w:val="auto"/>
          <w:spacing w:val="76"/>
        </w:rPr>
      </w:pPr>
      <w:r>
        <w:rPr>
          <w:rFonts w:hint="eastAsia" w:hAnsi="宋体" w:cs="宋体"/>
          <w:b/>
          <w:color w:val="auto"/>
          <w:spacing w:val="76"/>
        </w:rPr>
      </w:r>
      <w:r/>
    </w:p>
    <w:p>
      <w:pPr>
        <w:jc w:val="center"/>
        <w:rPr>
          <w:rFonts w:hint="eastAsia" w:ascii="宋体" w:hAnsi="宋体" w:cs="宋体"/>
          <w:b/>
          <w:color w:val="auto"/>
          <w:spacing w:val="76"/>
          <w:sz w:val="156"/>
        </w:rPr>
      </w:pPr>
      <w:r>
        <w:rPr>
          <w:rFonts w:hint="eastAsia" w:ascii="宋体" w:hAnsi="宋体" w:cs="宋体"/>
          <w:b/>
          <w:color w:val="auto"/>
          <w:spacing w:val="76"/>
          <w:sz w:val="156"/>
        </w:rPr>
        <w:t xml:space="preserve">招标文件</w:t>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b/>
          <w:color w:val="auto"/>
          <w:sz w:val="24"/>
        </w:rPr>
      </w:pPr>
      <w:r>
        <w:rPr>
          <w:rFonts w:hint="eastAsia" w:ascii="宋体" w:hAnsi="宋体" w:cs="宋体"/>
          <w:b/>
          <w:color w:val="auto"/>
          <w:sz w:val="24"/>
        </w:rPr>
      </w:r>
      <w:r/>
    </w:p>
    <w:p>
      <w:pPr>
        <w:rPr>
          <w:rFonts w:hint="eastAsia" w:ascii="宋体" w:hAnsi="宋体" w:cs="宋体"/>
          <w:color w:val="auto"/>
          <w:sz w:val="32"/>
        </w:rPr>
      </w:pPr>
      <w:r>
        <w:rPr>
          <w:rFonts w:hint="eastAsia" w:ascii="宋体" w:hAnsi="宋体" w:cs="宋体"/>
          <w:color w:val="auto"/>
          <w:sz w:val="32"/>
        </w:rPr>
      </w:r>
      <w:r/>
    </w:p>
    <w:p>
      <w:pPr>
        <w:pStyle w:val="855"/>
        <w:ind w:firstLine="0"/>
        <w:rPr>
          <w:rFonts w:hint="eastAsia" w:hAnsi="宋体" w:cs="宋体"/>
          <w:color w:val="auto"/>
          <w:sz w:val="32"/>
        </w:rPr>
      </w:pPr>
      <w:r>
        <w:rPr>
          <w:rFonts w:hint="eastAsia" w:hAnsi="宋体" w:cs="宋体"/>
          <w:color w:val="auto"/>
          <w:sz w:val="32"/>
        </w:rPr>
      </w:r>
      <w:r/>
    </w:p>
    <w:p>
      <w:pPr>
        <w:ind w:firstLine="320"/>
        <w:spacing w:line="600" w:lineRule="exact"/>
        <w:rPr>
          <w:rFonts w:hint="eastAsia" w:ascii="宋体" w:hAnsi="宋体" w:cs="宋体"/>
          <w:color w:val="auto"/>
          <w:sz w:val="32"/>
        </w:rPr>
      </w:pPr>
      <w:r>
        <w:rPr>
          <w:rFonts w:hint="eastAsia" w:ascii="宋体" w:hAnsi="宋体" w:cs="宋体"/>
          <w:color w:val="auto"/>
          <w:sz w:val="32"/>
        </w:rPr>
        <w:t xml:space="preserve">项目编号：JSZC-320300-HWZX-G2025-0818</w:t>
      </w:r>
      <w:r/>
    </w:p>
    <w:p>
      <w:pPr>
        <w:spacing w:line="600" w:lineRule="exact"/>
        <w:rPr>
          <w:rFonts w:hint="eastAsia" w:ascii="宋体" w:hAnsi="宋体" w:cs="宋体"/>
          <w:color w:val="auto"/>
          <w:sz w:val="32"/>
        </w:rPr>
      </w:pPr>
      <w:r>
        <w:rPr>
          <w:rFonts w:hint="eastAsia" w:ascii="宋体" w:hAnsi="宋体" w:cs="宋体"/>
          <w:color w:val="auto"/>
          <w:sz w:val="32"/>
        </w:rPr>
      </w:r>
      <w:r/>
    </w:p>
    <w:p>
      <w:pPr>
        <w:ind w:firstLine="320"/>
        <w:spacing w:line="600" w:lineRule="exact"/>
        <w:rPr>
          <w:rFonts w:hint="eastAsia" w:ascii="宋体" w:hAnsi="宋体" w:cs="宋体"/>
          <w:color w:val="auto"/>
          <w:sz w:val="32"/>
        </w:rPr>
      </w:pPr>
      <w:r>
        <w:rPr>
          <w:rFonts w:hint="eastAsia" w:ascii="宋体" w:hAnsi="宋体" w:cs="宋体"/>
          <w:color w:val="auto"/>
          <w:sz w:val="32"/>
        </w:rPr>
        <w:t xml:space="preserve">项目名称：徐州市中医院停车场委托管理</w:t>
      </w:r>
      <w:r/>
    </w:p>
    <w:p>
      <w:pPr>
        <w:ind w:firstLine="960"/>
        <w:spacing w:line="600" w:lineRule="exact"/>
        <w:rPr>
          <w:rFonts w:hint="eastAsia" w:ascii="宋体" w:hAnsi="宋体" w:cs="宋体"/>
          <w:color w:val="auto"/>
          <w:sz w:val="32"/>
        </w:rPr>
      </w:pPr>
      <w:r>
        <w:rPr>
          <w:rFonts w:hint="eastAsia" w:ascii="宋体" w:hAnsi="宋体" w:cs="宋体"/>
          <w:color w:val="auto"/>
          <w:sz w:val="32"/>
        </w:rPr>
      </w:r>
      <w:r/>
    </w:p>
    <w:p>
      <w:pPr>
        <w:ind w:firstLine="320"/>
        <w:spacing w:line="600" w:lineRule="exact"/>
        <w:rPr>
          <w:rFonts w:hint="eastAsia" w:ascii="宋体" w:hAnsi="宋体" w:cs="宋体"/>
          <w:color w:val="auto"/>
          <w:sz w:val="32"/>
        </w:rPr>
      </w:pPr>
      <w:r>
        <w:rPr>
          <w:rFonts w:hint="eastAsia" w:ascii="宋体" w:hAnsi="宋体" w:cs="宋体"/>
          <w:color w:val="auto"/>
          <w:sz w:val="32"/>
        </w:rPr>
        <w:t xml:space="preserve">采 购 人：徐州市中医院</w: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hAnsi="宋体" w:cs="宋体"/>
          <w:color w:val="auto"/>
        </w:rPr>
      </w:pPr>
      <w:r>
        <w:rPr>
          <w:rFonts w:hint="eastAsia" w:hAnsi="宋体" w:cs="宋体"/>
          <w:color w:val="auto"/>
        </w:rPr>
      </w:r>
      <w:r/>
    </w:p>
    <w:p>
      <w:pPr>
        <w:pStyle w:val="867"/>
        <w:rPr>
          <w:color w:val="auto"/>
        </w:rPr>
      </w:pPr>
      <w:r>
        <w:rPr>
          <w:color w:val="auto"/>
        </w:rPr>
      </w:r>
      <w:r/>
    </w:p>
    <w:p>
      <w:pPr>
        <w:pStyle w:val="858"/>
        <w:ind w:left="0"/>
        <w:rPr>
          <w:rFonts w:hint="eastAsia" w:ascii="宋体" w:hAnsi="宋体" w:cs="宋体"/>
          <w:color w:val="auto"/>
        </w:rPr>
      </w:pPr>
      <w:r>
        <w:rPr>
          <w:rFonts w:hint="eastAsia" w:ascii="宋体" w:hAnsi="宋体" w:cs="宋体"/>
          <w:color w:val="auto"/>
        </w:rPr>
      </w:r>
      <w:r/>
    </w:p>
    <w:p>
      <w:pPr>
        <w:ind w:right="-159" w:firstLine="1440"/>
        <w:spacing w:line="300" w:lineRule="auto"/>
        <w:rPr>
          <w:rFonts w:hint="eastAsia" w:ascii="宋体" w:hAnsi="宋体" w:cs="宋体"/>
          <w:color w:val="auto"/>
          <w:sz w:val="44"/>
        </w:rPr>
      </w:pPr>
      <w:r>
        <w:rPr>
          <w:rFonts w:hint="eastAsia" w:ascii="宋体" w:hAnsi="宋体" w:cs="宋体"/>
          <w:color w:val="auto"/>
          <w:sz w:val="3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1968500</wp:posOffset>
                </wp:positionH>
                <wp:positionV relativeFrom="paragraph">
                  <wp:posOffset>260985</wp:posOffset>
                </wp:positionV>
                <wp:extent cx="1294130" cy="513715"/>
                <wp:effectExtent l="0" t="0" r="1270" b="635"/>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1"/>
                        <a:stretch/>
                      </pic:blipFill>
                      <pic:spPr bwMode="auto">
                        <a:xfrm>
                          <a:off x="0" y="0"/>
                          <a:ext cx="1294130" cy="513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55.0pt;mso-position-horizontal:absolute;mso-position-vertical-relative:text;margin-top:20.6pt;mso-position-vertical:absolute;width:101.9pt;height:40.4pt;mso-wrap-distance-left:9.0pt;mso-wrap-distance-top:0.0pt;mso-wrap-distance-right:9.0pt;mso-wrap-distance-bottom:0.0pt;" stroked="f">
                <v:path textboxrect="0,0,0,0"/>
                <w10:wrap type="square"/>
                <v:imagedata r:id="rId11" o:title=""/>
              </v:shape>
            </w:pict>
          </mc:Fallback>
        </mc:AlternateContent>
      </w:r>
      <w:r/>
    </w:p>
    <w:p>
      <w:pPr>
        <w:ind w:right="-159" w:firstLine="2112"/>
        <w:spacing w:line="300" w:lineRule="auto"/>
        <w:rPr>
          <w:rFonts w:hint="eastAsia" w:ascii="宋体" w:hAnsi="宋体" w:cs="宋体"/>
          <w:color w:val="auto"/>
          <w:sz w:val="44"/>
        </w:rPr>
      </w:pPr>
      <w:r>
        <w:rPr>
          <w:rFonts w:hint="eastAsia" w:ascii="宋体" w:hAnsi="宋体" w:cs="宋体"/>
          <w:color w:val="auto"/>
          <w:sz w:val="44"/>
        </w:rPr>
      </w:r>
      <w:r/>
    </w:p>
    <w:p>
      <w:pPr>
        <w:jc w:val="center"/>
        <w:spacing w:line="360" w:lineRule="auto"/>
        <w:rPr>
          <w:rFonts w:hint="eastAsia" w:ascii="宋体" w:hAnsi="宋体" w:cs="宋体"/>
          <w:color w:val="auto"/>
          <w:sz w:val="30"/>
        </w:rPr>
      </w:pPr>
      <w:r>
        <w:rPr>
          <w:rFonts w:hint="eastAsia" w:ascii="宋体" w:hAnsi="宋体" w:cs="宋体"/>
          <w:color w:val="auto"/>
          <w:sz w:val="30"/>
        </w:rPr>
        <w:t xml:space="preserve">采购代理机构：江苏海外集团国际工程咨询有限公司</w:t>
      </w:r>
      <w:r/>
    </w:p>
    <w:p>
      <w:pPr>
        <w:jc w:val="center"/>
        <w:spacing w:line="360" w:lineRule="auto"/>
        <w:rPr>
          <w:rFonts w:hint="eastAsia" w:ascii="宋体" w:hAnsi="宋体" w:cs="宋体"/>
          <w:color w:val="auto"/>
          <w:sz w:val="32"/>
          <w:szCs w:val="32"/>
        </w:rPr>
      </w:pPr>
      <w:r>
        <w:rPr>
          <w:rFonts w:hint="eastAsia" w:ascii="宋体" w:hAnsi="宋体" w:cs="宋体"/>
          <w:bCs/>
          <w:color w:val="auto"/>
          <w:sz w:val="30"/>
        </w:rPr>
        <w:t xml:space="preserve">二〇二五年十一月</w:t>
      </w:r>
      <w:r/>
    </w:p>
    <w:p>
      <w:pPr>
        <w:rPr>
          <w:rFonts w:hint="eastAsia" w:ascii="宋体" w:hAnsi="宋体" w:cs="宋体"/>
          <w:color w:val="auto"/>
          <w:sz w:val="32"/>
          <w:szCs w:val="32"/>
        </w:rPr>
      </w:pPr>
      <w:r>
        <w:rPr>
          <w:rFonts w:hint="eastAsia" w:ascii="宋体" w:hAnsi="宋体" w:cs="宋体"/>
          <w:color w:val="auto"/>
          <w:sz w:val="32"/>
          <w:szCs w:val="32"/>
        </w:rPr>
      </w:r>
      <w:r/>
    </w:p>
    <w:p>
      <w:pPr>
        <w:jc w:val="center"/>
        <w:rPr>
          <w:rFonts w:hint="eastAsia" w:ascii="宋体" w:hAnsi="宋体" w:cs="宋体"/>
          <w:b/>
          <w:color w:val="auto"/>
          <w:sz w:val="44"/>
        </w:rPr>
        <w:pBdr>
          <w:top w:val="none" w:color="000000" w:sz="0" w:space="0"/>
          <w:left w:val="none" w:color="000000" w:sz="0" w:space="0"/>
          <w:bottom w:val="none" w:color="000000" w:sz="0" w:space="0"/>
          <w:right w:val="none" w:color="000000" w:sz="0" w:space="0"/>
        </w:pBdr>
        <w:sectPr>
          <w:headerReference w:type="default" r:id="rId8"/>
          <w:footerReference w:type="default" r:id="rId9"/>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auto"/>
          <w:sz w:val="44"/>
        </w:rPr>
      </w:r>
      <w:r/>
    </w:p>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目 录</w:t>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jc w:val="center"/>
        <w:spacing w:line="51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rPr>
      </w:r>
      <w:r/>
    </w:p>
    <w:p>
      <w:pPr>
        <w:ind w:firstLine="210"/>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rPr>
        <w:fldChar w:fldCharType="separate"/>
      </w:r>
      <w:r>
        <w:rPr>
          <w:rStyle w:val="866"/>
          <w:rFonts w:hint="eastAsia" w:ascii="宋体" w:hAnsi="宋体" w:cs="宋体"/>
          <w:color w:val="auto"/>
          <w:sz w:val="30"/>
          <w:szCs w:val="30"/>
          <w:u w:val="none"/>
        </w:rPr>
        <w:t xml:space="preserve">第一章 投标邀请</w:t>
      </w:r>
      <w:r>
        <w:rPr>
          <w:rStyle w:val="866"/>
          <w:rFonts w:hint="eastAsia" w:ascii="宋体" w:hAnsi="宋体" w:cs="宋体"/>
          <w:color w:val="auto"/>
          <w:sz w:val="30"/>
          <w:szCs w:val="30"/>
          <w:u w:val="none"/>
        </w:rPr>
        <w:fldChar w:fldCharType="end"/>
      </w:r>
      <w:r/>
    </w:p>
    <w:p>
      <w:pPr>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rPr>
        <w:fldChar w:fldCharType="separate"/>
      </w:r>
      <w:r>
        <w:rPr>
          <w:rStyle w:val="866"/>
          <w:rFonts w:hint="eastAsia" w:ascii="宋体" w:hAnsi="宋体" w:cs="宋体"/>
          <w:color w:val="auto"/>
          <w:sz w:val="30"/>
          <w:szCs w:val="30"/>
          <w:u w:val="none"/>
        </w:rPr>
        <w:t xml:space="preserve">第二章 投标人须知</w:t>
      </w:r>
      <w:r>
        <w:rPr>
          <w:rStyle w:val="866"/>
          <w:rFonts w:hint="eastAsia" w:ascii="宋体" w:hAnsi="宋体" w:cs="宋体"/>
          <w:color w:val="auto"/>
          <w:sz w:val="30"/>
          <w:szCs w:val="30"/>
          <w:u w:val="none"/>
        </w:rPr>
        <w:fldChar w:fldCharType="end"/>
      </w:r>
      <w:r/>
    </w:p>
    <w:p>
      <w:pPr>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rPr>
        <w:fldChar w:fldCharType="separate"/>
      </w:r>
      <w:r>
        <w:rPr>
          <w:rStyle w:val="866"/>
          <w:rFonts w:hint="eastAsia" w:ascii="宋体" w:hAnsi="宋体" w:cs="宋体"/>
          <w:color w:val="auto"/>
          <w:sz w:val="30"/>
          <w:szCs w:val="30"/>
          <w:u w:val="none"/>
        </w:rPr>
        <w:t xml:space="preserve">第三章 投标资料表</w:t>
      </w:r>
      <w:r>
        <w:rPr>
          <w:rStyle w:val="866"/>
          <w:rFonts w:hint="eastAsia" w:ascii="宋体" w:hAnsi="宋体" w:cs="宋体"/>
          <w:color w:val="auto"/>
          <w:sz w:val="30"/>
          <w:szCs w:val="30"/>
          <w:u w:val="none"/>
        </w:rPr>
        <w:fldChar w:fldCharType="end"/>
      </w:r>
      <w:r/>
    </w:p>
    <w:p>
      <w:pPr>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rPr>
        <w:fldChar w:fldCharType="separate"/>
      </w:r>
      <w:r>
        <w:rPr>
          <w:rStyle w:val="866"/>
          <w:rFonts w:hint="eastAsia" w:ascii="宋体" w:hAnsi="宋体" w:cs="宋体"/>
          <w:color w:val="auto"/>
          <w:sz w:val="30"/>
          <w:szCs w:val="30"/>
          <w:u w:val="none"/>
        </w:rPr>
        <w:t xml:space="preserve">第四章 评标标准</w:t>
      </w:r>
      <w:r>
        <w:rPr>
          <w:rStyle w:val="866"/>
          <w:rFonts w:hint="eastAsia" w:ascii="宋体" w:hAnsi="宋体" w:cs="宋体"/>
          <w:color w:val="auto"/>
          <w:sz w:val="30"/>
          <w:szCs w:val="30"/>
          <w:u w:val="none"/>
        </w:rPr>
        <w:fldChar w:fldCharType="end"/>
      </w:r>
      <w:r/>
    </w:p>
    <w:p>
      <w:pPr>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rPr>
        <w:fldChar w:fldCharType="separate"/>
      </w:r>
      <w:r>
        <w:rPr>
          <w:rStyle w:val="866"/>
          <w:rFonts w:hint="eastAsia" w:ascii="宋体" w:hAnsi="宋体" w:cs="宋体"/>
          <w:color w:val="auto"/>
          <w:sz w:val="30"/>
          <w:szCs w:val="30"/>
          <w:u w:val="none"/>
        </w:rPr>
        <w:t xml:space="preserve">第五章 拟签订的合同文本</w:t>
      </w:r>
      <w:r>
        <w:rPr>
          <w:rStyle w:val="866"/>
          <w:rFonts w:hint="eastAsia" w:ascii="宋体" w:hAnsi="宋体" w:cs="宋体"/>
          <w:color w:val="auto"/>
          <w:sz w:val="30"/>
          <w:szCs w:val="30"/>
          <w:u w:val="none"/>
        </w:rPr>
        <w:fldChar w:fldCharType="end"/>
      </w:r>
      <w:r/>
    </w:p>
    <w:p>
      <w:pPr>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rPr>
        <w:fldChar w:fldCharType="separate"/>
      </w:r>
      <w:r>
        <w:rPr>
          <w:rStyle w:val="866"/>
          <w:rFonts w:hint="eastAsia" w:ascii="宋体" w:hAnsi="宋体" w:cs="宋体"/>
          <w:color w:val="auto"/>
          <w:sz w:val="30"/>
          <w:szCs w:val="30"/>
          <w:u w:val="none"/>
        </w:rPr>
        <w:t xml:space="preserve">第六章 采购需求</w:t>
      </w:r>
      <w:r>
        <w:rPr>
          <w:rStyle w:val="866"/>
          <w:rFonts w:hint="eastAsia" w:ascii="宋体" w:hAnsi="宋体" w:cs="宋体"/>
          <w:color w:val="auto"/>
          <w:sz w:val="30"/>
          <w:szCs w:val="30"/>
          <w:u w:val="none"/>
        </w:rPr>
        <w:fldChar w:fldCharType="end"/>
      </w:r>
      <w:r/>
    </w:p>
    <w:p>
      <w:pPr>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szCs w:val="30"/>
        </w:rPr>
      </w:r>
      <w:r/>
    </w:p>
    <w:p>
      <w:pPr>
        <w:ind w:firstLine="210"/>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"http://jszfcg.jsczt.cn/jszc/onlyoffice/6.4.2-6/web-apps/apps/documenteditor/main/index.html?_dc=6.4.2-6&amp;lang=zh&amp;customer=ONLYOFFICE&amp;frameEditorId=iframePage&amp;parentOrigin</w:instrText>
      </w:r>
      <w:r>
        <w:rPr>
          <w:color w:val="auto"/>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rPr>
        <w:fldChar w:fldCharType="separate"/>
      </w:r>
      <w:r>
        <w:rPr>
          <w:rStyle w:val="866"/>
          <w:rFonts w:hint="eastAsia" w:ascii="宋体" w:hAnsi="宋体" w:cs="宋体"/>
          <w:color w:val="auto"/>
          <w:sz w:val="30"/>
          <w:szCs w:val="30"/>
          <w:u w:val="none"/>
        </w:rPr>
        <w:t xml:space="preserve">第七章 投标文件相关格式</w:t>
      </w:r>
      <w:r>
        <w:rPr>
          <w:rStyle w:val="866"/>
          <w:rFonts w:hint="eastAsia" w:ascii="宋体" w:hAnsi="宋体" w:cs="宋体"/>
          <w:color w:val="auto"/>
          <w:sz w:val="30"/>
          <w:szCs w:val="30"/>
          <w:u w:val="none"/>
        </w:rPr>
        <w:fldChar w:fldCharType="end"/>
      </w:r>
      <w:r/>
    </w:p>
    <w:p>
      <w:pPr>
        <w:jc w:val="center"/>
        <w:rPr>
          <w:rFonts w:hint="eastAsia" w:ascii="宋体" w:hAnsi="宋体" w:cs="宋体"/>
          <w:b/>
          <w:bCs/>
          <w:color w:val="auto"/>
          <w:sz w:val="28"/>
          <w:szCs w:val="28"/>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auto"/>
          <w:sz w:val="28"/>
          <w:szCs w:val="28"/>
        </w:rPr>
      </w:r>
      <w:r/>
    </w:p>
    <w:p>
      <w:pPr>
        <w:jc w:val="center"/>
        <w:rPr>
          <w:rFonts w:hint="eastAsia" w:ascii="宋体" w:hAnsi="宋体" w:cs="宋体"/>
          <w:b/>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rPr>
        <w:t xml:space="preserve">徐州市中医院</w:t>
      </w:r>
      <w:r/>
    </w:p>
    <w:p>
      <w:pPr>
        <w:jc w:val="center"/>
        <w:rPr>
          <w:rFonts w:hint="eastAsia" w:ascii="宋体" w:hAnsi="宋体" w:cs="宋体"/>
          <w:color w:val="auto"/>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szCs w:val="44"/>
        </w:rPr>
        <w:t xml:space="preserve">《徐州市中医院停车场委托管理》</w:t>
      </w:r>
      <w:r/>
    </w:p>
    <w:p>
      <w:pPr>
        <w:jc w:val="center"/>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rPr>
        <w:t xml:space="preserve">招标文件</w:t>
      </w:r>
      <w:r/>
    </w:p>
    <w:p>
      <w:pPr>
        <w:ind w:firstLine="560"/>
        <w:jc w:val="left"/>
        <w:spacing w:line="480" w:lineRule="exac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28"/>
          <w:szCs w:val="28"/>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t xml:space="preserve">第一章 投标邀请</w:t>
      </w:r>
      <w:r/>
    </w:p>
    <w:p>
      <w:pPr>
        <w:ind w:firstLine="56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u w:val="single"/>
        </w:rPr>
        <w:t xml:space="preserve">江苏海外集团国际工程咨询有限公司</w:t>
      </w:r>
      <w:r>
        <w:rPr>
          <w:rFonts w:hint="eastAsia" w:ascii="宋体" w:hAnsi="宋体" w:cs="宋体"/>
          <w:color w:val="auto"/>
          <w:sz w:val="28"/>
          <w:szCs w:val="28"/>
        </w:rPr>
        <w:t xml:space="preserve">对</w:t>
      </w:r>
      <w:r>
        <w:rPr>
          <w:rFonts w:hint="eastAsia" w:ascii="宋体" w:hAnsi="宋体" w:cs="宋体"/>
          <w:color w:val="auto"/>
          <w:sz w:val="28"/>
          <w:szCs w:val="28"/>
          <w:u w:val="single"/>
        </w:rPr>
        <w:t xml:space="preserve">徐州市中医院停车场委托管理</w:t>
      </w:r>
      <w:r>
        <w:rPr>
          <w:rFonts w:hint="eastAsia" w:ascii="宋体" w:hAnsi="宋体" w:cs="宋体"/>
          <w:color w:val="auto"/>
          <w:sz w:val="28"/>
          <w:szCs w:val="28"/>
        </w:rPr>
        <w:t xml:space="preserve">项目进行公开招标采购，现邀请符合相关条件的供应商投标。</w:t>
      </w:r>
      <w:r/>
    </w:p>
    <w:p>
      <w:pPr>
        <w:ind w:firstLine="300"/>
        <w:spacing w:line="480" w:lineRule="exact"/>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一、项目名称和项目编号</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（一）项目名称：徐州市中医院停车场委托管理。</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（二）项目编号：JSZC-320300-HWZX-G2025-0818。</w:t>
      </w:r>
      <w:r/>
    </w:p>
    <w:p>
      <w:pPr>
        <w:ind w:firstLine="300"/>
        <w:spacing w:line="480" w:lineRule="exact"/>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二、对投标人的资格要求</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详见本项目公开招标公告。</w:t>
      </w:r>
      <w:r/>
    </w:p>
    <w:p>
      <w:pPr>
        <w:spacing w:line="480" w:lineRule="exact"/>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三、获取招标文件</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（一）潜在投标人访问电子招标投标交易平台的网络地址和方法：</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（3）“CA数字证书”的获取：</w:t>
      </w:r>
      <w:r/>
    </w:p>
    <w:p>
      <w:pPr>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（二）采购代理机构将数据电文形式的招标文件加载至电子招标投标交易平台，供潜在投标人下载或者查阅。</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（三）售价：免费。</w:t>
      </w:r>
      <w:r/>
    </w:p>
    <w:p>
      <w:pPr>
        <w:ind w:firstLine="300"/>
        <w:spacing w:line="480" w:lineRule="exact"/>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四、投标有关信息</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（一）投标截止时间：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12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1</w:t>
      </w:r>
      <w:r>
        <w:rPr>
          <w:rFonts w:hint="eastAsia" w:ascii="宋体" w:hAnsi="宋体" w:cs="宋体"/>
          <w:b/>
          <w:color w:val="auto"/>
          <w:sz w:val="28"/>
          <w:szCs w:val="28"/>
          <w:u w:val="single"/>
          <w:lang w:val="en-US" w:eastAsia="zh-CN"/>
        </w:rPr>
        <w:t xml:space="preserve">2</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日北京时间09：30</w:t>
      </w:r>
      <w:r>
        <w:rPr>
          <w:rFonts w:hint="eastAsia" w:ascii="宋体" w:hAnsi="宋体" w:cs="宋体"/>
          <w:color w:val="auto"/>
          <w:sz w:val="28"/>
          <w:szCs w:val="28"/>
        </w:rPr>
        <w:t xml:space="preserve">。</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（二）开标时间：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12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1</w:t>
      </w:r>
      <w:r>
        <w:rPr>
          <w:rFonts w:hint="eastAsia" w:ascii="宋体" w:hAnsi="宋体" w:cs="宋体"/>
          <w:b/>
          <w:color w:val="auto"/>
          <w:sz w:val="28"/>
          <w:szCs w:val="28"/>
          <w:u w:val="single"/>
          <w:lang w:val="en-US" w:eastAsia="zh-CN"/>
        </w:rPr>
        <w:t xml:space="preserve">2</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日北京时间09：30</w:t>
      </w:r>
      <w:r>
        <w:rPr>
          <w:rFonts w:hint="eastAsia" w:ascii="宋体" w:hAnsi="宋体" w:cs="宋体"/>
          <w:color w:val="auto"/>
          <w:sz w:val="28"/>
          <w:szCs w:val="28"/>
        </w:rPr>
        <w:t xml:space="preserve">。</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（三）开标地点：“苏采云”系统“开标大厅”或进入徐州政府采购网--业务工作--用户登录，点击“苏采云”进入系统“开标大厅”。</w:t>
      </w:r>
      <w:r/>
    </w:p>
    <w:p>
      <w:pPr>
        <w:ind w:firstLine="300"/>
        <w:spacing w:line="480" w:lineRule="exact"/>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五、采购人</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（一）名称：徐州市中医院</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（二）地址：徐州市云龙区湘江路169号</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（三）采购项目联系人：杨勇</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（四）联系方式：15150000257 </w:t>
      </w:r>
      <w:r/>
    </w:p>
    <w:p>
      <w:pPr>
        <w:ind w:firstLine="300"/>
        <w:spacing w:line="480" w:lineRule="exact"/>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六、采购代理机构</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（一）名称：江苏海外集团国际工程咨询有限公司</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（二）地址：江苏省徐州市泉山区金山东路北侧徐州软件园C-11号楼1011室</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（三）采购项目联系人：孙逊</w:t>
      </w:r>
      <w:r/>
    </w:p>
    <w:p>
      <w:pPr>
        <w:ind w:firstLine="3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（四）联系电话：0516-83999206</w:t>
      </w:r>
      <w:r/>
    </w:p>
    <w:p>
      <w:pPr>
        <w:pStyle w:val="854"/>
        <w:spacing w:after="0" w:line="480" w:lineRule="exact"/>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t xml:space="preserve">第二章 投标人须知</w:t>
      </w:r>
      <w:r/>
    </w:p>
    <w:p>
      <w:pPr>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一、总则</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（一）采购人。采购人即指依法进行政府采购的国家机关、事业单位和团体组织。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（二）政府招标采购方式。政府采购货物或服务（以下简称“货物服务”）的招标方式，分为公开招标和邀请招标。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（五）采购人委托采购代理机构代理招标的，采购代理机构必须在采购人委托的范围内依法开展采购活动。</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（六）投标人的资格条件：</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投标人是指响应招标、参加投标竞争的法人、其他组织或者自然人。</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2.投标人授权代表系指法定代表人或受法人委托的受托人。</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（七）投标费用：投标人应承担所有与准备和参加投标有关的费用。无论投标的结果如何，采购代理机构对上述费用不承担任何责任和义务。</w:t>
      </w:r>
      <w:r/>
    </w:p>
    <w:p>
      <w:pPr>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二、招标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（八）招标文件应包括以下内容：</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第一章，投标邀请；</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第二章，投标人须知；</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第三章，投标资料表；</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第四章，评标标准；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第五章，拟签订的合同文本；</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第六章，采购需求；</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第七章，投标文件相关格式。</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（九）招标文件澄清或者修改：</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2.现场考察以本文件第三章《投标资料表》中的要求为准。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3.开标前答疑会以本文件第三章《投标资料表》中的要求为准。</w:t>
      </w:r>
      <w:r/>
    </w:p>
    <w:p>
      <w:pPr>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（十）投标人应当按照招标文件的要求编制投标文件。投标文件应对招标文件提出的要求和条件作出实质性响应。</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（十二）投标文件的构成：</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1.投标文件的构成以本文件第三章《投标资料表》中的要求为准。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2.投标人应当提交的资格、资信证明文件，以本文件第三章《投标资料表》中的所提要求为准。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（十三）投标函和价格表、商务条件、交货和提供服务的时间：</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1.投标函和价格表的要求见本章（十二）、（十三），格式见本文件第七章《投标文件相关格式》中《投标函》和《开标一览表》。</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2.商务条件以本文件第三章《投标资料表》中的要求为准。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3.交货和提供服务的时间，以本文件第三章《投标资料表》中所提要求为准。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（十四）投标报价要求：</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1.投标人应按照招标文件的要求报出分项价格和总价。</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2.投标人应按照招标文件的要求进行报价，如投标人作出偏离，应在《偏离表》中列出。</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3.采购人不支付报价以外的任何费用。</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5.投标人只能提交一个投标价格，投标人提交多个价格的投标文件，在资格性、符合性检查时按照无效投标处理。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（十五）投标货币。以本文件第三章《投标资料表》中所提要求为准。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（十六）投标有效期：</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1.投标有效期为开标之日后90天。采购人可以要求对投标有效期延长一次，但该延长期最长不得超过30天。</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（十七）投标文件的编制要求和签署要求：</w:t>
      </w:r>
      <w:r/>
    </w:p>
    <w:p>
      <w:pPr>
        <w:ind w:firstLine="482"/>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482"/>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（2）投标人应对 CA 证书妥善保管，如被他人盗用投标，因此带来的结果均由投标人自行承担。</w:t>
      </w:r>
      <w:r/>
    </w:p>
    <w:p>
      <w:pPr>
        <w:ind w:firstLine="482"/>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（3）投标人应当对招标文件提出的要求和条件作出实质性响应，并在电子投标系统逐条应答。</w:t>
      </w:r>
      <w:r/>
    </w:p>
    <w:p>
      <w:pPr>
        <w:ind w:firstLine="482"/>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（4）投标人应对要求提供的资格证明文件（如资质证书、资格证书）、技术资料（如白皮书、彩页、手册、检测报告等）扫描上传至投标系统。</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（十八）投标文件的盖章要求</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1.投标文件的盖章要求以招标文件第三章《投标资料表》中的要求为准。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（二十二）本项目不允许分包。</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在评标过程中发现投标人有上述情形的，评标委员会应当认定其投标无效，并书面报告本级财政部门。</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（二十四）有下列情形之一的，其投标无效。</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1.不同投标人的投标文件，由同一单位或者个人编制；</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2.不同投标人委托同一单位或者个人办理投标事宜；</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3.不同投标人的投标文件中，所载明的项目管理成员或联系人为同一人；</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4.不同投标人的投标文件，异常一致或者投标报价呈规律性差异；</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5.不同投标人的投标文件相互混装；</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7.电子投标文件未按规定期限投标的；</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8.电子投标文件未按招标文件要求签章的；</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9.投标人未在规定时间内解密电子投标文件的；</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10.投标文件未按招标文件规定的内容和要求填写的；没有在投标系统指定位置上传对应文件、材料的。</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11.纸质投标文件未按招标文件要求签署、盖章的；</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12.不具备招标文件中规定的资格要求的；</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13.报价超过招标文件中规定的预算金额或者最高限价的；</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14.投标文件含有采购人不能接受的附加条件的；</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15.法律、法规和招标文件规定的其他无效情形。</w:t>
      </w:r>
      <w:r/>
    </w:p>
    <w:p>
      <w:pPr>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四、开标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（二十五）开标：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1.所有投标单位凭 CA 证书在到达开标时间时，解密各自投标文件，由工作人员操作系统进行开标、并宣读各投标人的《开标一览表》。</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2.投标人不足3家的，不得开标。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3.开标过程由采购代理机构负责记录。</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5.投标人未参加开标的，视同认可开标结果。</w:t>
      </w:r>
      <w:r/>
    </w:p>
    <w:p>
      <w:pPr>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五、评标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（二十六）公开招标采购项目开标结束后，采购人依法对投标人的资格进行审查。合格投标人不足3家的，不得评标。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1.评标工作由采购代理机构负责组织，并履行下列职责：</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（2）宣布评标纪律；</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（3）公布投标人名单，告知评审专家应当回避的情形；</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（4）组织评标委员会推选评标组长（采购人代表不得担任组长）；</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（5）在评标期间采取必要的通讯管理措施，保证评标活动不受外界干扰；</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（6）根据评标委员会的要求介绍政府采购相关政策法规、招标文件；</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（8）核对评标结果，对有《</w:t>
      </w:r>
      <w:r>
        <w:rPr>
          <w:rFonts w:hint="eastAsia"/>
          <w:color w:val="auto"/>
        </w:rPr>
        <w:fldChar w:fldCharType="begin"/>
      </w:r>
      <w:r>
        <w:rPr>
          <w:color w:val="auto"/>
        </w:rPr>
        <w:instrText xml:space="preserve"> HYPERLINK "http://www.caigou2003.com/" \o "http://www.caigou2003.com/" </w:instrText>
      </w:r>
      <w:r>
        <w:rPr>
          <w:rFonts w:hint="eastAsia"/>
          <w:color w:val="auto"/>
        </w:rPr>
        <w:fldChar w:fldCharType="separate"/>
      </w:r>
      <w:r>
        <w:rPr>
          <w:rStyle w:val="866"/>
          <w:rFonts w:hint="eastAsia" w:ascii="宋体" w:hAnsi="宋体" w:cs="宋体"/>
          <w:color w:val="auto"/>
          <w:sz w:val="28"/>
          <w:szCs w:val="28"/>
          <w:u w:val="none"/>
        </w:rPr>
        <w:t xml:space="preserve">政府采购</w:t>
      </w:r>
      <w:r>
        <w:rPr>
          <w:rStyle w:val="866"/>
          <w:rFonts w:hint="eastAsia" w:ascii="宋体" w:hAnsi="宋体" w:cs="宋体"/>
          <w:color w:val="auto"/>
          <w:sz w:val="28"/>
          <w:szCs w:val="28"/>
          <w:u w:val="none"/>
        </w:rPr>
        <w:fldChar w:fldCharType="end"/>
      </w:r>
      <w:r>
        <w:rPr>
          <w:rFonts w:hint="eastAsia" w:ascii="宋体" w:hAnsi="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（9）评审工作完成后，按照规定向评审专家支付劳务报酬和异地评审差旅费，不得向评审专家以外的其他人员支付评审劳务报酬； </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（10）处理与评标有关的其他事项。</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2.评标委员会负责具体评标事务，并独立履行下列职责：</w:t>
      </w:r>
      <w:r/>
    </w:p>
    <w:p>
      <w:pPr>
        <w:ind w:firstLine="45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（1）审查、评价投标文件是否符合招标文件的商务、技术等实质性要求；</w:t>
      </w:r>
      <w:r/>
    </w:p>
    <w:p>
      <w:pPr>
        <w:ind w:firstLine="45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（2）要求投标人对投标文件有关事项作出澄清或者说明；</w:t>
      </w:r>
      <w:r/>
    </w:p>
    <w:p>
      <w:pPr>
        <w:ind w:firstLine="45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（3）对投标文件进行比较和评价；</w:t>
      </w:r>
      <w:r/>
    </w:p>
    <w:p>
      <w:pPr>
        <w:ind w:firstLine="45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（4）确定中标候选人名单，以及根据采购人委托直接确定中标人；</w:t>
      </w:r>
      <w:r/>
    </w:p>
    <w:p>
      <w:pPr>
        <w:ind w:firstLine="45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（5）向采购人、采购代理机构或有关部门报告评标中发现的违法行为。</w:t>
      </w:r>
      <w:r/>
    </w:p>
    <w:p>
      <w:pPr>
        <w:ind w:firstLine="45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（二十七）评标方法分为最低评标价法和综合评分法。</w:t>
      </w:r>
      <w:r/>
    </w:p>
    <w:p>
      <w:pPr>
        <w:ind w:firstLine="45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（二十八）评标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1.评标工作程序：</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（1）投标文件初审。</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①资格性审查。</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②符合性审查。</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（2）澄清有关问题。</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（3）比较与评价。</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（4）推荐中标候选供应商名单。</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（5）编写评审报告（评标报告）。</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3.采用</w:t>
      </w:r>
      <w:r>
        <w:rPr>
          <w:rFonts w:hint="eastAsia"/>
          <w:color w:val="auto"/>
        </w:rPr>
        <w:fldChar w:fldCharType="begin"/>
      </w:r>
      <w:r>
        <w:rPr>
          <w:color w:val="auto"/>
        </w:rPr>
        <w:instrText xml:space="preserve"> HYPERLINK "http://lilun.caigou2003.com/recijiedu/2365668.html" \o "http://lilun.caigou2003.com/recijiedu/2365668.html" </w:instrText>
      </w:r>
      <w:r>
        <w:rPr>
          <w:rFonts w:hint="eastAsia"/>
          <w:color w:val="auto"/>
        </w:rPr>
        <w:fldChar w:fldCharType="separate"/>
      </w:r>
      <w:r>
        <w:rPr>
          <w:rStyle w:val="866"/>
          <w:rFonts w:hint="eastAsia" w:ascii="宋体" w:hAnsi="宋体" w:cs="宋体"/>
          <w:color w:val="auto"/>
          <w:sz w:val="28"/>
          <w:szCs w:val="28"/>
          <w:u w:val="none"/>
        </w:rPr>
        <w:t xml:space="preserve">最低评标价法</w:t>
      </w:r>
      <w:r>
        <w:rPr>
          <w:rStyle w:val="866"/>
          <w:rFonts w:hint="eastAsia" w:ascii="宋体" w:hAnsi="宋体" w:cs="宋体"/>
          <w:color w:val="auto"/>
          <w:sz w:val="28"/>
          <w:szCs w:val="28"/>
          <w:u w:val="none"/>
        </w:rPr>
        <w:fldChar w:fldCharType="end"/>
      </w:r>
      <w:r>
        <w:rPr>
          <w:rFonts w:hint="eastAsia" w:ascii="宋体" w:hAnsi="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Style w:val="866"/>
          <w:rFonts w:hint="eastAsia" w:ascii="宋体" w:hAnsi="宋体" w:cs="宋体"/>
          <w:color w:val="auto"/>
          <w:sz w:val="28"/>
          <w:szCs w:val="28"/>
          <w:u w:val="none"/>
        </w:rPr>
        <w:t xml:space="preserve">综合评分法</w:t>
      </w:r>
      <w:r>
        <w:rPr>
          <w:rStyle w:val="866"/>
          <w:rFonts w:hint="eastAsia" w:ascii="宋体" w:hAnsi="宋体" w:cs="宋体"/>
          <w:color w:val="auto"/>
          <w:sz w:val="28"/>
          <w:szCs w:val="28"/>
          <w:u w:val="none"/>
        </w:rPr>
        <w:fldChar w:fldCharType="end"/>
      </w:r>
      <w:r>
        <w:rPr>
          <w:rFonts w:hint="eastAsia" w:ascii="宋体" w:hAnsi="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非单一产品采购项目，多家投标人提供的核心产品品牌相同的，按前两款规定处理。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（二十九）投标文件报价出现前后不一致的，按照下列规定修正：</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1.投标文件中开标一览表（报价表）内容与投标文件中相应内容不一致的，以开标一览表（报价表）为准；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2.大写金额和小写金额不一致的，以大写金额为准；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3.单价金额小数点或者百分比有明显错位的，以开标一览表的总价为准，并修改单价；</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4.总价金额与按单价合计金额不一致的，以单价金额计算结果为准。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（三十）评标过程中出现下列情形之一的，评标委员会应当启动异常低价投标审查程序：</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1、投标报价低于采购项目预算50%的，即投标报价&lt;采购项目最高限价×50%。</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2、投标报价低于采购项目最高限价45%的，即投标报价&lt;采购项目最高限价×45%。</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3、评标委员会认定的投标人报价过低、有可能影响产品质量或者不能诚信履约的其他情形。</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（三十二）废标条款：</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出现下列情形之一的，应予废标。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1.符合专业条件的供应商或者对招标文件作实质响应的供应商不足三家的；</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2.出现影响采购公正的违法、违规行为的；</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3.投标人的报价均超过了采购预算，采购人不能支付的；</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4.因重大变故，采购任务取消的。</w:t>
      </w:r>
      <w:r/>
    </w:p>
    <w:p>
      <w:pPr>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六、定标</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（三十三）采购代理机构应当在评标结束后2个工作日内将评标报告送采购人。</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（三十四）采购人应当自收到评标报告之日起5个工作日内，在评标报告确定的中标候选人名单中按顺序确定中标人。</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七、政府采购合同</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（三十六）签订政府采购合同（合同签订方式）：</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采购人不得向中标人提出任何不合理的要求作为签订合同的条件。</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（三十八）履约保证金：详见《第三章 投标资料表》。</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（三十九）腐败和欺诈行为：</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1.采购代理机构、采购人、投标人等参与招投标的各方，均应在招标、采购、合同执行等过程中保持廉洁和最高的道德水准。</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（1）腐败和欺诈行为的含义：</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②“欺诈行为”系指为了影响招标、采购和合同执行等过程，隐瞒事实真相，给买方、卖方、采购代理机构及他人造成损害的行为，其中包括投标人之间的串通行为。</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（2）如果被推荐的中标人有腐败和欺诈行为，将取消其中标资格。</w:t>
      </w:r>
      <w:r/>
    </w:p>
    <w:p>
      <w:pPr>
        <w:ind w:firstLine="600"/>
        <w:spacing w:line="480" w:lineRule="exact"/>
        <w:shd w:val="clear" w:color="ffffff" w:fill="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（3）如果投标人在任何时候，被法院及政府有关管理部门认定为有腐败和欺诈行为，采购代理机构有权拒绝其投标、取消其中标资格和撤销其已签署的合同。</w:t>
      </w:r>
      <w:r/>
    </w:p>
    <w:p>
      <w:pPr>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八、询问和质疑</w:t>
      </w:r>
      <w:r/>
    </w:p>
    <w:p>
      <w:pPr>
        <w:ind w:firstLine="600"/>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（四十）询问和质疑</w:t>
      </w:r>
      <w:r/>
    </w:p>
    <w:p>
      <w:pPr>
        <w:ind w:firstLine="600"/>
        <w:spacing w:line="480" w:lineRule="exact"/>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8"/>
          <w:szCs w:val="28"/>
        </w:rPr>
        <w:t xml:space="preserve"> </w:t>
      </w:r>
      <w:r/>
    </w:p>
    <w:p>
      <w:pPr>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九、电子招标投标交易平台</w:t>
      </w:r>
      <w:r/>
    </w:p>
    <w:p>
      <w:pPr>
        <w:ind w:firstLine="600"/>
        <w:jc w:val="left"/>
        <w:spacing w:line="48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（四十一）电子招标投标交易平台（即“苏采云”系统，网址：http://jszfcg.jsczt.cn/）相关要求是本招标文件的组成部分。</w:t>
      </w:r>
      <w:r/>
    </w:p>
    <w:p>
      <w:pPr>
        <w:rPr>
          <w:color w:val="auto"/>
        </w:rPr>
      </w:pPr>
      <w:r>
        <w:rPr>
          <w:color w:val="auto"/>
        </w:rPr>
      </w:r>
      <w:r/>
    </w:p>
    <w:p>
      <w:pPr>
        <w:pStyle w:val="854"/>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2"/>
          <w:szCs w:val="32"/>
        </w:rPr>
        <w:t xml:space="preserve">第三章 投标资料表</w:t>
      </w:r>
      <w:r/>
    </w:p>
    <w:p>
      <w:pPr>
        <w:ind w:firstLine="600"/>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86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9"/>
        <w:gridCol w:w="8259"/>
      </w:tblGrid>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条款项号</w:t>
            </w:r>
            <w:r/>
          </w:p>
        </w:tc>
        <w:tc>
          <w:tcPr>
            <w:tcMar>
              <w:left w:w="108" w:type="dxa"/>
              <w:top w:w="0" w:type="dxa"/>
              <w:right w:w="108" w:type="dxa"/>
              <w:bottom w:w="0" w:type="dxa"/>
            </w:tcMar>
            <w:tcW w:w="825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内 容</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总则</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本项目采购人：徐州市中医院</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采购人确定的采购项目属性：服务</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Height w:val="444"/>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二、此项目属于专门面向中小微企业采购的项目，投标人应为中小微企业、监狱企业、残疾人福利性单位；</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三、查询及使用供应商信用记录：</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4、“信用中国（江苏徐州）”（http://www.xuzhoucredit.gov.cn）；</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招标代理服务费由中标人支付，标准按《招标代理服务收费标准》（见附件）。</w:t>
            </w:r>
            <w:r/>
          </w:p>
        </w:tc>
      </w:tr>
      <w:tr>
        <w:trPr>
          <w:jc w:val="center"/>
          <w:trHeight w:val="407"/>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招标</w:t>
            </w:r>
            <w:r/>
          </w:p>
        </w:tc>
      </w:tr>
      <w:tr>
        <w:trPr>
          <w:jc w:val="center"/>
          <w:trHeight w:val="191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(九)1</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259" w:type="dxa"/>
            <w:textDirection w:val="lrTb"/>
            <w:noWrap w:val="false"/>
          </w:tcPr>
          <w:p>
            <w:pPr>
              <w:tabs>
                <w:tab w:val="left" w:pos="5760" w:leader="none"/>
              </w:tabs>
              <w:rPr>
                <w:rFonts w:hint="eastAsia" w:ascii="宋体" w:hAnsi="宋体" w:cs="宋体"/>
                <w:color w:val="auto"/>
                <w:sz w:val="28"/>
                <w:szCs w:val="28"/>
              </w:rPr>
            </w:pPr>
            <w:r>
              <w:rPr>
                <w:rFonts w:hint="eastAsia" w:ascii="宋体" w:hAnsi="宋体" w:cs="宋体"/>
                <w:color w:val="auto"/>
                <w:sz w:val="28"/>
                <w:szCs w:val="28"/>
              </w:rPr>
              <w:t xml:space="preserve">自行现场勘察。</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(九)3</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52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259" w:type="dxa"/>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1、《开标一览表》（加盖电子签章，政府采购客户端工具输入报价自动生成）；</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二、资格条件（必须提供，否则投标将被拒绝）</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（一）投标人合法有效的营业执照扫描件，或事业单位法人证书扫描件，或民办非企业单位登记证书扫描件。</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（二）财务状况报告（即提供投标人的本项目开标时间前6个月内任何时间的</w:t>
            </w:r>
            <w:r>
              <w:rPr>
                <w:rFonts w:hint="eastAsia" w:ascii="宋体" w:hAnsi="宋体" w:cs="宋体"/>
                <w:b/>
                <w:color w:val="auto"/>
                <w:sz w:val="28"/>
                <w:szCs w:val="28"/>
              </w:rPr>
              <w:t xml:space="preserve">资产负债表、利润表扫描件各一份</w:t>
            </w:r>
            <w:r>
              <w:rPr>
                <w:rFonts w:hint="eastAsia" w:ascii="宋体" w:hAnsi="宋体" w:cs="宋体"/>
                <w:color w:val="auto"/>
                <w:sz w:val="28"/>
                <w:szCs w:val="28"/>
              </w:rPr>
              <w:t xml:space="preserve">；或提供投标人</w:t>
            </w:r>
            <w:r>
              <w:rPr>
                <w:rFonts w:hint="eastAsia" w:ascii="宋体" w:hAnsi="宋体" w:cs="宋体"/>
                <w:b/>
                <w:color w:val="auto"/>
                <w:sz w:val="28"/>
                <w:szCs w:val="28"/>
              </w:rPr>
              <w:t xml:space="preserve">2024年度经审计的财务报告扫描件</w:t>
            </w:r>
            <w:r>
              <w:rPr>
                <w:rFonts w:hint="eastAsia" w:ascii="宋体" w:hAnsi="宋体" w:cs="宋体"/>
                <w:color w:val="auto"/>
                <w:sz w:val="28"/>
                <w:szCs w:val="28"/>
              </w:rPr>
              <w:t xml:space="preserve">一份；或投标人的本项目开标时间前6个月内银行出具的</w:t>
            </w:r>
            <w:r>
              <w:rPr>
                <w:rFonts w:hint="eastAsia" w:ascii="宋体" w:hAnsi="宋体" w:cs="宋体"/>
                <w:b/>
                <w:color w:val="auto"/>
                <w:sz w:val="28"/>
                <w:szCs w:val="28"/>
              </w:rPr>
              <w:t xml:space="preserve">资信证明扫描件</w:t>
            </w:r>
            <w:r>
              <w:rPr>
                <w:rFonts w:hint="eastAsia" w:ascii="宋体" w:hAnsi="宋体" w:cs="宋体"/>
                <w:color w:val="auto"/>
                <w:sz w:val="28"/>
                <w:szCs w:val="28"/>
              </w:rPr>
              <w:t xml:space="preserve">一份）。</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（三）投标人的本项目开标时间前6个月内任何1个月的</w:t>
            </w:r>
            <w:r>
              <w:rPr>
                <w:rFonts w:hint="eastAsia" w:ascii="宋体" w:hAnsi="宋体" w:cs="宋体"/>
                <w:b/>
                <w:color w:val="auto"/>
                <w:sz w:val="28"/>
                <w:szCs w:val="28"/>
              </w:rPr>
              <w:t xml:space="preserve">依法缴纳税收扫描件和社会保障资金扫描件</w:t>
            </w:r>
            <w:r>
              <w:rPr>
                <w:rFonts w:hint="eastAsia" w:ascii="宋体" w:hAnsi="宋体" w:cs="宋体"/>
                <w:color w:val="auto"/>
                <w:sz w:val="28"/>
                <w:szCs w:val="28"/>
              </w:rPr>
              <w:t xml:space="preserve">的相关材料</w:t>
            </w:r>
            <w:r>
              <w:rPr>
                <w:rFonts w:hint="eastAsia" w:ascii="宋体" w:hAnsi="宋体" w:cs="宋体"/>
                <w:b/>
                <w:color w:val="auto"/>
                <w:sz w:val="28"/>
                <w:szCs w:val="28"/>
              </w:rPr>
              <w:t xml:space="preserve">各一份</w:t>
            </w:r>
            <w:r>
              <w:rPr>
                <w:rFonts w:hint="eastAsia" w:ascii="宋体" w:hAnsi="宋体" w:cs="宋体"/>
                <w:color w:val="auto"/>
                <w:sz w:val="28"/>
                <w:szCs w:val="28"/>
              </w:rPr>
              <w:t xml:space="preserve">（依法免税或不需要缴纳社会保障资金的供应商,提供相应文件扫描件证明其依法免税或不需要缴纳社会保障资金)。</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（四）具备履行合同所必需的设备和专业技术能力的证明材料。</w:t>
            </w:r>
            <w:r>
              <w:rPr>
                <w:rFonts w:hint="eastAsia" w:ascii="宋体" w:hAnsi="宋体" w:cs="宋体"/>
                <w:color w:val="auto"/>
                <w:sz w:val="28"/>
                <w:szCs w:val="28"/>
              </w:rPr>
              <w:t xml:space="preserve">即投标文件中提供《具备履行合同所必需的设备和专业技术能力的书面声明（附证明材料扫描件）》（加盖电子签章，见本文件第七章《投标文件相关格式》）。</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（五）投标人参加政府采购活动前3年内在经营活动中没有重大违法记录的书面声明，加盖</w:t>
            </w:r>
            <w:r>
              <w:rPr>
                <w:rFonts w:hint="eastAsia" w:ascii="宋体" w:hAnsi="宋体" w:cs="宋体"/>
                <w:b/>
                <w:color w:val="auto"/>
                <w:sz w:val="28"/>
                <w:szCs w:val="28"/>
              </w:rPr>
              <w:t xml:space="preserve">电子签章</w:t>
            </w:r>
            <w:r>
              <w:rPr>
                <w:rFonts w:hint="eastAsia" w:ascii="宋体" w:hAnsi="宋体" w:cs="宋体"/>
                <w:color w:val="auto"/>
                <w:sz w:val="28"/>
                <w:szCs w:val="28"/>
              </w:rPr>
              <w:t xml:space="preserve">，格式见本文件第七章《投标文件相关格式》。</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注：</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1、《开标一览表》。</w:t>
            </w:r>
            <w:r>
              <w:rPr>
                <w:rFonts w:hint="eastAsia" w:ascii="宋体" w:hAnsi="宋体" w:cs="宋体"/>
                <w:color w:val="auto"/>
                <w:sz w:val="28"/>
                <w:szCs w:val="28"/>
              </w:rPr>
              <w:t xml:space="preserve">要求加盖电子签章，格式见本文件第七章《投标文件相关格式》，或政府采购客户端工具输入报价自动生成的《开标一览表》均视为满足招标文件要求。</w:t>
            </w:r>
            <w:r/>
          </w:p>
          <w:p>
            <w:pPr>
              <w:rPr>
                <w:rFonts w:hint="eastAsia" w:ascii="宋体" w:hAnsi="宋体" w:cs="宋体"/>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2、《分项价格表》。</w:t>
            </w:r>
            <w:r>
              <w:rPr>
                <w:rFonts w:hint="eastAsia" w:ascii="宋体" w:hAnsi="宋体" w:cs="宋体"/>
                <w:bCs/>
                <w:color w:val="auto"/>
                <w:sz w:val="28"/>
                <w:szCs w:val="28"/>
              </w:rPr>
              <w:t xml:space="preserve">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1、《投标函》</w:t>
            </w:r>
            <w:r>
              <w:rPr>
                <w:rFonts w:hint="eastAsia" w:ascii="宋体" w:hAnsi="宋体" w:cs="宋体"/>
                <w:color w:val="auto"/>
                <w:sz w:val="28"/>
                <w:szCs w:val="28"/>
              </w:rPr>
              <w:t xml:space="preserve">（加盖电子签章，格式见招标文件第七章《投标文件相关格式》。）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color w:val="auto"/>
                <w:sz w:val="28"/>
                <w:szCs w:val="28"/>
              </w:rPr>
              <w:t xml:space="preserve">《授权委托书》</w:t>
            </w:r>
            <w:r>
              <w:rPr>
                <w:rFonts w:hint="eastAsia" w:ascii="宋体" w:hAnsi="宋体" w:cs="宋体"/>
                <w:bCs/>
                <w:color w:val="auto"/>
                <w:sz w:val="28"/>
                <w:szCs w:val="28"/>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3、法律、法规和招标文件规定的其他投标无效情形。</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w:t>
            </w:r>
            <w:r>
              <w:rPr>
                <w:rFonts w:hint="eastAsia" w:ascii="宋体" w:hAnsi="宋体" w:cs="宋体"/>
                <w:color w:val="auto"/>
                <w:sz w:val="28"/>
                <w:szCs w:val="28"/>
              </w:rPr>
              <w:t xml:space="preserve">（加盖电子签章，格式见招标文件第七章《投标文件相关格式》。）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四、综合评审评分项</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（一）技术部分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1、偏离表、技术及服务响应</w:t>
            </w:r>
            <w:r>
              <w:rPr>
                <w:rFonts w:hint="eastAsia" w:ascii="宋体" w:hAnsi="宋体" w:cs="宋体"/>
                <w:color w:val="auto"/>
                <w:sz w:val="28"/>
                <w:szCs w:val="28"/>
              </w:rPr>
              <w:t xml:space="preserve">（要求见招标文件第六章《采购需求》）</w:t>
            </w:r>
            <w:r/>
          </w:p>
          <w:p>
            <w:pPr>
              <w:rPr>
                <w:color w:val="auto"/>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2、总体运营管理方案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3、各项管理制度</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4、人员配备及组织方案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5、自查考核办法</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6、服务保障及质量保障方案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7、应急方案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8、合理化建议</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9、协调方案及进退场交接方案</w:t>
            </w:r>
            <w:r>
              <w:rPr>
                <w:rFonts w:hint="eastAsia" w:ascii="宋体" w:hAnsi="宋体" w:cs="宋体"/>
                <w:color w:val="auto"/>
                <w:sz w:val="28"/>
                <w:szCs w:val="28"/>
              </w:rPr>
              <w:t xml:space="preserve">（要求见招标文件第六章《采购需求》及第四章《评标标准》中《评分细则》）；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10、评分细则中评分得分需提供的相关证明文件扫描件。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w:t>
            </w:r>
            <w:r>
              <w:rPr>
                <w:rFonts w:hint="eastAsia" w:ascii="宋体" w:hAnsi="宋体" w:cs="宋体"/>
                <w:b/>
                <w:bCs/>
                <w:color w:val="auto"/>
                <w:sz w:val="28"/>
                <w:szCs w:val="28"/>
              </w:rPr>
              <w:t xml:space="preserve">商务部分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1、投标人业绩</w:t>
            </w:r>
            <w:r>
              <w:rPr>
                <w:rFonts w:hint="eastAsia" w:ascii="宋体" w:hAnsi="宋体" w:cs="宋体"/>
                <w:color w:val="auto"/>
                <w:sz w:val="28"/>
                <w:szCs w:val="28"/>
              </w:rPr>
              <w:t xml:space="preserve">（要求见本文件第四章《评标标准》中《评分细则》）；</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2、投标人其它证明文件及材料扫描件。</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ind w:right="28"/>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1、价格折扣文件格式：无。</w:t>
            </w:r>
            <w:r/>
          </w:p>
          <w:p>
            <w:pPr>
              <w:rPr>
                <w:rFonts w:hint="eastAsia" w:ascii="宋体" w:hAnsi="宋体" w:cs="宋体"/>
                <w:color w:val="auto"/>
                <w:sz w:val="28"/>
                <w:szCs w:val="28"/>
              </w:rP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1、投标人应对以上文件的合法性、真实性负责。</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(十三)2</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商务条件见：</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一、本文件第四章《评标标准》中《评分细则》。</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二、本文件第三章《投标资料表》中(十二)1和(十二)2。</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(十三)3</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交货和提供服务的时间：见本文件第五章《拟签订的合同文本》及或本文件第六章《采购需求》。</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(十四)</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Pr>
            <w:r>
              <w:rPr>
                <w:rFonts w:hint="eastAsia" w:ascii="宋体" w:hAnsi="宋体" w:cs="宋体"/>
                <w:b/>
                <w:bCs/>
                <w:color w:val="auto"/>
                <w:sz w:val="28"/>
                <w:szCs w:val="28"/>
              </w:rPr>
              <w:t xml:space="preserve">本项目采购预算金额为人民币255.00万元/3年，且本项目不接受超过人民币85.00万元/年的投标报价。</w:t>
            </w:r>
            <w:r/>
          </w:p>
          <w:p>
            <w:pPr>
              <w:rPr>
                <w:rFonts w:hint="eastAsia" w:ascii="宋体" w:hAnsi="宋体" w:cs="宋体"/>
                <w:color w:val="auto"/>
                <w:sz w:val="28"/>
                <w:szCs w:val="28"/>
              </w:rPr>
            </w:pPr>
            <w:r>
              <w:rPr>
                <w:rFonts w:hint="eastAsia" w:ascii="宋体" w:hAnsi="宋体" w:cs="宋体"/>
                <w:color w:val="auto"/>
                <w:sz w:val="28"/>
                <w:szCs w:val="28"/>
              </w:rPr>
              <w:t xml:space="preserve">投标报价包括全部费用，采购人不再支付报价以外的任何费用。</w:t>
            </w:r>
            <w:r/>
          </w:p>
        </w:tc>
      </w:tr>
      <w:tr>
        <w:trPr>
          <w:jc w:val="center"/>
          <w:trHeight w:val="41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(十五)</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以人民币报价。</w:t>
            </w:r>
            <w:r/>
          </w:p>
        </w:tc>
      </w:tr>
      <w:tr>
        <w:trPr>
          <w:jc w:val="center"/>
          <w:trHeight w:val="4418"/>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（十七）</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投标人须用政府采购客户端工具导入“苏采云”系统下载的采购文件（后缀）、供应商操作手册及政府采购客户端工具可通过“苏采云”系统（网址：</w:t>
            </w:r>
            <w:r>
              <w:rPr>
                <w:rFonts w:hint="eastAsia"/>
                <w:color w:val="auto"/>
              </w:rPr>
              <w:fldChar w:fldCharType="begin"/>
            </w:r>
            <w:r>
              <w:rPr>
                <w:color w:val="auto"/>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color w:val="auto"/>
              </w:rPr>
              <w:fldChar w:fldCharType="separate"/>
            </w:r>
            <w:r>
              <w:rPr>
                <w:rStyle w:val="866"/>
                <w:rFonts w:hint="eastAsia" w:ascii="宋体" w:hAnsi="宋体" w:cs="宋体"/>
                <w:color w:val="auto"/>
                <w:sz w:val="28"/>
                <w:szCs w:val="28"/>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66"/>
                <w:rFonts w:hint="eastAsia" w:ascii="宋体" w:hAnsi="宋体" w:cs="宋体"/>
                <w:color w:val="auto"/>
                <w:sz w:val="28"/>
                <w:szCs w:val="28"/>
                <w:u w:val="none"/>
              </w:rPr>
              <w:fldChar w:fldCharType="end"/>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特别说明：</w:t>
            </w:r>
            <w:r>
              <w:rPr>
                <w:rFonts w:hint="eastAsia" w:ascii="宋体" w:hAnsi="宋体" w:cs="宋体"/>
                <w:color w:val="auto"/>
                <w:sz w:val="28"/>
                <w:szCs w:val="28"/>
              </w:rPr>
              <w:t xml:space="preserve">政府采购客户端工具需要导出加密的投标文件（后缀名为</w:t>
            </w:r>
            <w:r>
              <w:rPr>
                <w:rFonts w:hint="eastAsia" w:ascii="宋体" w:hAnsi="宋体" w:cs="宋体"/>
                <w:b/>
                <w:bCs/>
                <w:color w:val="auto"/>
                <w:sz w:val="28"/>
                <w:szCs w:val="28"/>
              </w:rPr>
              <w:t xml:space="preserve">zip</w:t>
            </w:r>
            <w:r>
              <w:rPr>
                <w:rFonts w:hint="eastAsia" w:ascii="宋体" w:hAnsi="宋体" w:cs="宋体"/>
                <w:color w:val="auto"/>
                <w:sz w:val="28"/>
                <w:szCs w:val="28"/>
              </w:rPr>
              <w:t xml:space="preserve">）。（</w:t>
            </w:r>
            <w:r>
              <w:rPr>
                <w:rFonts w:hint="eastAsia" w:ascii="宋体" w:hAnsi="宋体" w:cs="宋体"/>
                <w:b/>
                <w:bCs/>
                <w:color w:val="auto"/>
                <w:sz w:val="28"/>
                <w:szCs w:val="28"/>
              </w:rPr>
              <w:t xml:space="preserve">投标文件不得超过150M！</w:t>
            </w:r>
            <w:r>
              <w:rPr>
                <w:rFonts w:hint="eastAsia" w:ascii="宋体" w:hAnsi="宋体" w:cs="宋体"/>
                <w:color w:val="auto"/>
                <w:sz w:val="28"/>
                <w:szCs w:val="28"/>
              </w:rPr>
              <w:t xml:space="preserve">名为</w:t>
            </w:r>
            <w:r>
              <w:rPr>
                <w:rFonts w:hint="eastAsia" w:ascii="宋体" w:hAnsi="宋体" w:cs="宋体"/>
                <w:b/>
                <w:bCs/>
                <w:color w:val="auto"/>
                <w:sz w:val="28"/>
                <w:szCs w:val="28"/>
              </w:rPr>
              <w:t xml:space="preserve">“.kedt”</w:t>
            </w:r>
            <w:r>
              <w:rPr>
                <w:rFonts w:hint="eastAsia" w:ascii="宋体" w:hAnsi="宋体" w:cs="宋体"/>
                <w:color w:val="auto"/>
                <w:sz w:val="28"/>
                <w:szCs w:val="28"/>
              </w:rPr>
              <w:t xml:space="preserve">）后，离线编制投标文件。采购文件（后缀名为</w:t>
            </w:r>
            <w:r>
              <w:rPr>
                <w:rFonts w:hint="eastAsia" w:ascii="宋体" w:hAnsi="宋体" w:cs="宋体"/>
                <w:b/>
                <w:bCs/>
                <w:color w:val="auto"/>
                <w:sz w:val="28"/>
                <w:szCs w:val="28"/>
              </w:rPr>
              <w:t xml:space="preserve">“.kedt”）。</w:t>
            </w:r>
            <w:r/>
          </w:p>
        </w:tc>
      </w:tr>
      <w:tr>
        <w:trPr>
          <w:jc w:val="center"/>
          <w:trHeight w:val="308"/>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见本文件第三章《投标资料表》中(十二)1和(十二)2</w:t>
            </w:r>
            <w:r/>
          </w:p>
        </w:tc>
      </w:tr>
      <w:tr>
        <w:trPr>
          <w:jc w:val="center"/>
          <w:trHeight w:val="1787"/>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(十九)</w:t>
            </w:r>
            <w:r/>
          </w:p>
        </w:tc>
        <w:tc>
          <w:tcPr>
            <w:tcMar>
              <w:left w:w="108" w:type="dxa"/>
              <w:top w:w="0" w:type="dxa"/>
              <w:right w:w="108" w:type="dxa"/>
              <w:bottom w:w="0" w:type="dxa"/>
            </w:tcMar>
            <w:tcW w:w="8259" w:type="dxa"/>
            <w:textDirection w:val="lrTb"/>
            <w:noWrap w:val="false"/>
          </w:tcPr>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投标文件的提交与接收：</w:t>
            </w:r>
            <w:r>
              <w:rPr>
                <w:rFonts w:hint="eastAsia" w:ascii="宋体" w:hAnsi="宋体" w:cs="宋体"/>
                <w:color w:val="auto"/>
                <w:sz w:val="28"/>
                <w:szCs w:val="28"/>
              </w:rPr>
              <w:t xml:space="preserve"> </w:t>
            </w:r>
            <w:r/>
          </w:p>
          <w:p>
            <w:pPr>
              <w:ind w:left="560" w:hanging="560"/>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1、投标文件提交与接收时间：2025年</w:t>
            </w:r>
            <w:r>
              <w:rPr>
                <w:rFonts w:hint="eastAsia" w:ascii="宋体" w:hAnsi="宋体" w:cs="宋体"/>
                <w:b/>
                <w:bCs/>
                <w:color w:val="auto"/>
                <w:sz w:val="28"/>
                <w:szCs w:val="28"/>
                <w:u w:val="single"/>
              </w:rPr>
              <w:t xml:space="preserve"> 12 </w:t>
            </w:r>
            <w:r>
              <w:rPr>
                <w:rFonts w:hint="eastAsia" w:ascii="宋体" w:hAnsi="宋体" w:cs="宋体"/>
                <w:b/>
                <w:bCs/>
                <w:color w:val="auto"/>
                <w:sz w:val="28"/>
                <w:szCs w:val="28"/>
              </w:rPr>
              <w:t xml:space="preserve">月</w:t>
            </w:r>
            <w:r>
              <w:rPr>
                <w:rFonts w:hint="eastAsia" w:ascii="宋体" w:hAnsi="宋体" w:cs="宋体"/>
                <w:b/>
                <w:bCs/>
                <w:color w:val="auto"/>
                <w:sz w:val="28"/>
                <w:szCs w:val="28"/>
                <w:u w:val="single"/>
              </w:rPr>
              <w:t xml:space="preserve"> 1</w:t>
            </w:r>
            <w:r>
              <w:rPr>
                <w:rFonts w:hint="eastAsia" w:ascii="宋体" w:hAnsi="宋体" w:cs="宋体"/>
                <w:b/>
                <w:bCs/>
                <w:color w:val="auto"/>
                <w:sz w:val="28"/>
                <w:szCs w:val="28"/>
                <w:u w:val="single"/>
                <w:lang w:val="en-US" w:eastAsia="zh-CN"/>
              </w:rPr>
              <w:t xml:space="preserve">2</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日09：30前。</w:t>
            </w:r>
            <w:r/>
          </w:p>
          <w:p>
            <w:pPr>
              <w:ind w:left="560" w:hanging="56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2、投标文件提交与接收地点：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投标人应当通过“苏采云”系统提交数据电文形式的投标文件（即电子投标），“苏采云”系统自动接收。</w:t>
            </w:r>
            <w:r/>
          </w:p>
        </w:tc>
      </w:tr>
      <w:tr>
        <w:trPr>
          <w:jc w:val="center"/>
          <w:trHeight w:val="1412"/>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电子投标文件应由其法定代表人或法定代表人授权代表在规定的网上投标时间内，</w:t>
            </w:r>
            <w:r>
              <w:rPr>
                <w:rFonts w:hint="eastAsia" w:ascii="宋体" w:hAnsi="宋体" w:cs="宋体"/>
                <w:b/>
                <w:color w:val="auto"/>
                <w:sz w:val="28"/>
                <w:szCs w:val="28"/>
              </w:rPr>
              <w:t xml:space="preserve">凭 CA 证书登录“苏采云”系统在线编制投标文件（电子数据），并在投标截止时间之前上传投标文件。并于开标时凭CA锁进行解密。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w:t>
            </w:r>
            <w:r/>
          </w:p>
        </w:tc>
      </w:tr>
      <w:tr>
        <w:trPr>
          <w:jc w:val="center"/>
          <w:trHeight w:val="2445"/>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rPr>
              <w:t xml:space="preserve">2025年</w:t>
            </w:r>
            <w:r>
              <w:rPr>
                <w:rFonts w:hint="eastAsia" w:ascii="宋体" w:hAnsi="宋体" w:cs="宋体"/>
                <w:b/>
                <w:color w:val="auto"/>
                <w:sz w:val="28"/>
                <w:szCs w:val="28"/>
                <w:u w:val="single"/>
              </w:rPr>
              <w:t xml:space="preserve"> 12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1</w:t>
            </w:r>
            <w:r>
              <w:rPr>
                <w:rFonts w:hint="eastAsia" w:ascii="宋体" w:hAnsi="宋体" w:cs="宋体"/>
                <w:b/>
                <w:color w:val="auto"/>
                <w:sz w:val="28"/>
                <w:szCs w:val="28"/>
                <w:u w:val="single"/>
                <w:lang w:val="en-US" w:eastAsia="zh-CN"/>
              </w:rPr>
              <w:t xml:space="preserve">2</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日09：30（标准时间）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评标</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Height w:val="90"/>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二、采用综合评分法的，按评审后得分由高到低顺序排列。得分相同的，按投标报价由低到高顺序排列。得分且投标报价相同的，按服务保障及质量保障方案得分顺序排列。</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三、采购人应当自收到评标报告之日起5个工作日内，在评标报告确定的中标候选人名单中按得分最高顺序确定一名中标人。</w:t>
            </w:r>
            <w:r/>
          </w:p>
        </w:tc>
      </w:tr>
      <w:tr>
        <w:trPr>
          <w:jc w:val="center"/>
          <w:trHeight w:val="4711"/>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二十九</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87"/>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七</w:t>
            </w:r>
            <w:r/>
          </w:p>
        </w:tc>
        <w:tc>
          <w:tcPr>
            <w:tcMar>
              <w:left w:w="108" w:type="dxa"/>
              <w:top w:w="0" w:type="dxa"/>
              <w:right w:w="108" w:type="dxa"/>
              <w:bottom w:w="0" w:type="dxa"/>
            </w:tcMar>
            <w:tcW w:w="8259" w:type="dxa"/>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(三十六)</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采购人与中标、中标人应当在中标通知书发出之日起30日内，按照采购文件确定的事项签订政府采购合同。</w:t>
            </w:r>
            <w:r/>
          </w:p>
        </w:tc>
      </w:tr>
      <w:tr>
        <w:trPr>
          <w:jc w:val="center"/>
        </w:trPr>
        <w:tc>
          <w:tcPr>
            <w:tcMar>
              <w:left w:w="108" w:type="dxa"/>
              <w:top w:w="0" w:type="dxa"/>
              <w:right w:w="108" w:type="dxa"/>
              <w:bottom w:w="0" w:type="dxa"/>
            </w:tcMar>
            <w:tcW w:w="1379" w:type="dxa"/>
            <w:textDirection w:val="lrTb"/>
            <w:noWrap w:val="false"/>
          </w:tcPr>
          <w:p>
            <w:pPr>
              <w:jc w:val="cente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（三十八）</w:t>
            </w:r>
            <w:r/>
          </w:p>
        </w:tc>
        <w:tc>
          <w:tcPr>
            <w:tcMar>
              <w:left w:w="108" w:type="dxa"/>
              <w:top w:w="0" w:type="dxa"/>
              <w:right w:w="108" w:type="dxa"/>
              <w:bottom w:w="0" w:type="dxa"/>
            </w:tcMar>
            <w:tcW w:w="8259"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履约保证金：详见招标文件第五章《拟签订的合同文本》。</w:t>
            </w:r>
            <w:r/>
          </w:p>
        </w:tc>
      </w:tr>
      <w:tr>
        <w:trPr>
          <w:jc w:val="center"/>
          <w:trHeight w:val="2821"/>
        </w:trPr>
        <w:tc>
          <w:tcPr>
            <w:tcMar>
              <w:left w:w="108" w:type="dxa"/>
              <w:top w:w="0" w:type="dxa"/>
              <w:right w:w="108" w:type="dxa"/>
              <w:bottom w:w="0" w:type="dxa"/>
            </w:tcMar>
            <w:tcW w:w="1379" w:type="dxa"/>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(四十)</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质疑接收人：孙逊    联系电话：0516-83999055</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地址：江苏省徐州市泉山区金山东路北侧徐州软件园C-11号楼1011室</w:t>
            </w:r>
            <w:r/>
          </w:p>
        </w:tc>
      </w:tr>
      <w:tr>
        <w:trPr>
          <w:jc w:val="center"/>
        </w:trPr>
        <w:tc>
          <w:tcPr>
            <w:tcMar>
              <w:left w:w="108" w:type="dxa"/>
              <w:top w:w="0" w:type="dxa"/>
              <w:right w:w="108" w:type="dxa"/>
              <w:bottom w:w="0" w:type="dxa"/>
            </w:tcMar>
            <w:tcW w:w="1379" w:type="dxa"/>
            <w:vMerge w:val="restart"/>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附加说明</w:t>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中标人在收到中标通知书时，须向采购人和采购代理机构提交《开标一览表》和《分项价格表》的数据文件（WORD格式）。</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邮箱：jocxz03@jocite.com</w:t>
            </w:r>
            <w:r/>
          </w:p>
        </w:tc>
      </w:tr>
      <w:tr>
        <w:trPr>
          <w:jc w:val="center"/>
        </w:trPr>
        <w:tc>
          <w:tcPr>
            <w:tcMar>
              <w:left w:w="108" w:type="dxa"/>
              <w:top w:w="0" w:type="dxa"/>
              <w:right w:w="108" w:type="dxa"/>
              <w:bottom w:w="0" w:type="dxa"/>
            </w:tcMar>
            <w:tcW w:w="1379" w:type="dxa"/>
            <w:vMerge w:val="continue"/>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379" w:type="dxa"/>
            <w:vMerge w:val="continue"/>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8259"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4、招标文件中如需“授权代表签字或盖章”，供应商可打印成文档。签字或盖章后再扫描上传，最后再电子签章。</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5、中标人在收到中标通知书时，须向采购人和采购代理机构提交完整纸质版的投标文件（需盖投标人公章且胶装成册，1正4副本）。</w:t>
            </w:r>
            <w:r/>
          </w:p>
        </w:tc>
      </w:tr>
    </w:tbl>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239" w:lineRule="atLeas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rPr>
        <w:t xml:space="preserve"> </w:t>
      </w:r>
      <w:r/>
    </w:p>
    <w:p>
      <w:pPr>
        <w:ind w:firstLine="600"/>
        <w:spacing w:line="519" w:lineRule="atLeast"/>
        <w:rPr>
          <w:rFonts w:hint="eastAsia" w:ascii="宋体" w:hAnsi="宋体" w:cs="宋体"/>
          <w:color w:val="auto"/>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color w:val="auto"/>
          <w:sz w:val="30"/>
        </w:rPr>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本章附件：招标代理服务收费标准</w:t>
      </w:r>
      <w:r/>
    </w:p>
    <w:tbl>
      <w:tblPr>
        <w:tblStyle w:val="864"/>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pct"/>
            <w:vAlign w:val="center"/>
            <w:textDirection w:val="lrTb"/>
            <w:noWrap w:val="false"/>
          </w:tcPr>
          <w:p>
            <w:pPr>
              <w:jc w:val="cente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0.005%</w:t>
            </w:r>
            <w:r/>
          </w:p>
        </w:tc>
      </w:tr>
    </w:tbl>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说明：</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1、按上表计算的收费为代理服务全过程的收费金额。各社会代理机构不再收取采购文件制作售卖费用。</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2、代理服务费按差额定率累进法计算。</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3、代理服务费基准金额（按差额定率累进法计算的）=中标金额（按差额定率累进法计算的）*费率（%）</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4、代理服务费应收取金额=代理服务费基准金额（按差额定率累进法计算的）的合计数*51.75%。</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5、定点类等无金额或事先不能计算出价格总额的项目，按中标（成交）金额100万元计算。</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6、有分包（分标段）的以一个项目计算。</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7、上该表为自行约定的代理服务费标准。</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8、账户信息：</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账户名：江苏海外集团国际工程咨询有限公司徐州分公司</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开户银行：上海浦东发展银行股份有限公司徐州分行</w:t>
      </w:r>
      <w:r/>
    </w:p>
    <w:p>
      <w:pPr>
        <w:spacing w:line="44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账号：11110154740005866</w:t>
      </w:r>
      <w:r/>
    </w:p>
    <w:p>
      <w:pPr>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rPr>
          <w:b/>
          <w:bCs/>
          <w:color w:val="auto"/>
          <w:sz w:val="32"/>
          <w:szCs w:val="32"/>
        </w:rPr>
      </w:pPr>
      <w:r>
        <w:rPr>
          <w:rFonts w:hint="eastAsia"/>
          <w:b/>
          <w:bCs/>
          <w:color w:val="auto"/>
          <w:sz w:val="32"/>
          <w:szCs w:val="32"/>
        </w:rPr>
        <w:t xml:space="preserve">第四章 评标标准</w:t>
      </w:r>
      <w:r/>
    </w:p>
    <w:p>
      <w:pPr>
        <w:rPr>
          <w:color w:val="auto"/>
        </w:rPr>
      </w:pPr>
      <w:r>
        <w:rPr>
          <w:color w:val="auto"/>
        </w:rPr>
      </w:r>
      <w:r/>
    </w:p>
    <w:tbl>
      <w:tblPr>
        <w:tblStyle w:val="853"/>
        <w:tblW w:w="4998"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7176"/>
      </w:tblGrid>
      <w:tr>
        <w:trPr>
          <w:jc w:val="center"/>
          <w:trHeight w:val="506"/>
        </w:trPr>
        <w:tc>
          <w:tcPr>
            <w:tcW w:w="785"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评分项目</w:t>
            </w:r>
            <w:r/>
          </w:p>
        </w:tc>
        <w:tc>
          <w:tcPr>
            <w:tcW w:w="4214" w:type="pct"/>
            <w:vAlign w:val="center"/>
            <w:textDirection w:val="lrTb"/>
            <w:noWrap w:val="false"/>
          </w:tcPr>
          <w:p>
            <w:pPr>
              <w:jc w:val="center"/>
              <w:rPr>
                <w:rFonts w:hint="eastAsia" w:ascii="宋体" w:hAnsi="宋体" w:cs="宋体"/>
                <w:b/>
                <w:bCs/>
                <w:color w:val="auto"/>
                <w:sz w:val="24"/>
              </w:rPr>
            </w:pPr>
            <w:r>
              <w:rPr>
                <w:rFonts w:hint="eastAsia" w:ascii="宋体" w:hAnsi="宋体" w:cs="宋体"/>
                <w:b/>
                <w:bCs/>
                <w:color w:val="auto"/>
                <w:sz w:val="24"/>
              </w:rPr>
              <w:t xml:space="preserve">评分依据</w:t>
            </w:r>
            <w:r/>
          </w:p>
        </w:tc>
      </w:tr>
      <w:tr>
        <w:trPr>
          <w:jc w:val="center"/>
          <w:trHeight w:val="742"/>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价格分（20分）</w:t>
            </w:r>
            <w:r/>
          </w:p>
        </w:tc>
        <w:tc>
          <w:tcPr>
            <w:tcW w:w="421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各投标人价格得分=最低报价（投标人的最低评审价格）÷各投标人评审价格×20</w:t>
            </w:r>
            <w:r/>
          </w:p>
        </w:tc>
      </w:tr>
      <w:tr>
        <w:trPr>
          <w:jc w:val="center"/>
          <w:trHeight w:val="1664"/>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投标人业绩（4分）</w:t>
            </w:r>
            <w:r/>
          </w:p>
        </w:tc>
        <w:tc>
          <w:tcPr>
            <w:tcW w:w="421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投标文件中提供投标人为乙方，自2022年1月1日以来，承接过相同或类似项目（停车场管理或停车场经营或停车场承包项目）合同扫描件的，每份得2分，本项最高得4分。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投标文件中提供业绩合同原件扫描件并加盖投标人电子签章方为有效。</w:t>
            </w:r>
            <w:r/>
          </w:p>
        </w:tc>
      </w:tr>
      <w:tr>
        <w:trPr>
          <w:jc w:val="center"/>
          <w:trHeight w:val="90"/>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技术及服务响应（10分）</w:t>
            </w:r>
            <w:r/>
          </w:p>
        </w:tc>
        <w:tc>
          <w:tcPr>
            <w:tcW w:w="4214" w:type="pct"/>
            <w:vAlign w:val="center"/>
            <w:textDirection w:val="lrTb"/>
            <w:noWrap w:val="false"/>
          </w:tcPr>
          <w:p>
            <w:pPr>
              <w:rPr>
                <w:rFonts w:hint="eastAsia" w:ascii="宋体" w:hAnsi="宋体" w:cs="宋体"/>
                <w:color w:val="auto"/>
                <w:sz w:val="24"/>
              </w:rPr>
            </w:pPr>
            <w:r>
              <w:rPr>
                <w:rFonts w:hint="eastAsia" w:ascii="宋体" w:hAnsi="宋体" w:cs="宋体"/>
                <w:color w:val="auto"/>
                <w:sz w:val="24"/>
              </w:rPr>
              <w:t xml:space="preserve">依据投标文件中偏离表内容对招标文件《第六章 采购需求》“项目内容及具体服务要求”满足程度进行评价。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全部满足的得10分，响应指标不满足或负偏离的，每项扣2分，扣完为止。本项最高得10分，最低不得分。</w:t>
            </w:r>
            <w:r/>
          </w:p>
        </w:tc>
      </w:tr>
      <w:tr>
        <w:trPr>
          <w:jc w:val="center"/>
          <w:trHeight w:val="1335"/>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总体运营管理方案（1</w:t>
            </w:r>
            <w:r>
              <w:rPr>
                <w:rFonts w:hint="eastAsia" w:ascii="宋体" w:hAnsi="宋体" w:cs="宋体"/>
                <w:color w:val="auto"/>
                <w:sz w:val="24"/>
                <w:lang w:val="en-US" w:eastAsia="zh-CN"/>
              </w:rPr>
              <w:t xml:space="preserve">0</w:t>
            </w:r>
            <w:r>
              <w:rPr>
                <w:rFonts w:hint="eastAsia" w:ascii="宋体" w:hAnsi="宋体" w:cs="宋体"/>
                <w:color w:val="auto"/>
                <w:sz w:val="24"/>
              </w:rPr>
              <w:t xml:space="preserve">分）</w:t>
            </w:r>
            <w:r/>
          </w:p>
        </w:tc>
        <w:tc>
          <w:tcPr>
            <w:tcW w:w="421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根据投标人投标文件中提供的总体运营管理方案，从内容的全面性、可行性、针对性进行评价。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全面性(4分)：全面具体详实得4分；较全面得2分；不太全面得1分。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针对性(3分)：针对性强得3分；针对性一般的得2分；欠缺针对性的得1分。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可行性（3分)：符合实际切实可行得3分；较切实可行得2分；可行性欠缺得1分；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未提供的不得分。本项最高得10分，最低不得分。</w:t>
            </w:r>
            <w:r/>
          </w:p>
        </w:tc>
      </w:tr>
      <w:tr>
        <w:trPr>
          <w:jc w:val="center"/>
          <w:trHeight w:val="1335"/>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各项管理制度（10分）</w:t>
            </w:r>
            <w:r/>
          </w:p>
        </w:tc>
        <w:tc>
          <w:tcPr>
            <w:tcW w:w="421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根据投标人投标文件中提供的各项管理制度，从制度的全面性、可行性、针对性进行评价。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全面性(4分)：全面具体详实得4分；较全面得2分；不太全面得1分。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针对性(3分)：针对性强得3分；针对性一般的得2分；欠缺针对性的得1分。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可行性（3分)：符合实际切实可行得3分；较切实可行得2分；可行性欠缺得1分；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未提供的不得分。本项最高得10分，最低不得分。</w:t>
            </w:r>
            <w:r/>
          </w:p>
        </w:tc>
      </w:tr>
      <w:tr>
        <w:trPr>
          <w:jc w:val="center"/>
          <w:trHeight w:val="1335"/>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人员配备及组织方案（12分）</w:t>
            </w:r>
            <w:r/>
          </w:p>
        </w:tc>
        <w:tc>
          <w:tcPr>
            <w:tcW w:w="421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根据投标人投标文件中提供的人员配备及组织措施，从内容的全面性、可行性、针对性进行评价。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全面性(4分)：全面具体详实得4分；较全面得2分；不太全面得1分。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针对性(4分)：针对性强得4分；针对性一般的得2分；欠缺针对性的得1分。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可行性（4分)：符合实际切实可行得4分；较切实可行得2分；可行性欠缺得1分；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未提供的不得分。本项最高得12分，最低不得分。</w:t>
            </w:r>
            <w:r/>
          </w:p>
        </w:tc>
      </w:tr>
      <w:tr>
        <w:trPr>
          <w:jc w:val="center"/>
          <w:trHeight w:val="1335"/>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自查考核办法（4分）</w:t>
            </w:r>
            <w:r/>
          </w:p>
        </w:tc>
        <w:tc>
          <w:tcPr>
            <w:tcW w:w="421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根据投标人投标文件中提供的自查考核办法，对内容的针对性、可行性进行评价。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针对性强、符合实际切实可行的得4分；针对性一般、较可行的得2分；欠缺针对性和可行性的得1分。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未提供的不得分，本项最高得4分，最低不得分。</w:t>
            </w:r>
            <w:r/>
          </w:p>
        </w:tc>
      </w:tr>
      <w:tr>
        <w:trPr>
          <w:jc w:val="center"/>
          <w:trHeight w:val="1335"/>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服务保障及质量保障方案（12分）</w:t>
            </w:r>
            <w:r/>
          </w:p>
        </w:tc>
        <w:tc>
          <w:tcPr>
            <w:tcW w:w="421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根据投标人投标文件中提供的服务保障及质量保障方案，从内容的全面性、可行性、针对性进行评价。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全面性(4分)：全面具体详实得4分；较全面得2分；不太全面得1分。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针对性(4分)：针对性强得4分；针对性一般的得2分；欠缺针对性的得1分。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可行性（4分)：符合实际切实可行得4分；较切实可行得2分；可行性欠缺得1分；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未提供的不得分。本项最高得12分，最低不得分。</w:t>
            </w:r>
            <w:r/>
          </w:p>
        </w:tc>
      </w:tr>
      <w:tr>
        <w:trPr>
          <w:jc w:val="center"/>
          <w:trHeight w:val="1335"/>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应急方案（12分）</w:t>
            </w:r>
            <w:r/>
          </w:p>
        </w:tc>
        <w:tc>
          <w:tcPr>
            <w:tcW w:w="421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根据投标人投标文件中提供的应急方案，内容包含但不限于对重大活动、迎检接待、恶劣天气以及处理其他突发事件等各项应急措施，从内容的全面性、可行性、针对性进行评价。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全面性(4分)：全面具体详实得4分；较全面得2分；不太全面得1分。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针对性(4分)：针对性强得4分；针对性一般的得2分；欠缺针对性的得1分。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可行性（4分)：符合实际切实可行得4分；较切实可行得2分；可行性欠缺得1分；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未提供的不得分。本项最高得12分，最低不得分。</w:t>
            </w:r>
            <w:r/>
          </w:p>
        </w:tc>
      </w:tr>
      <w:tr>
        <w:trPr>
          <w:jc w:val="center"/>
          <w:trHeight w:val="1335"/>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合理化建议（3分）</w:t>
            </w:r>
            <w:r/>
          </w:p>
        </w:tc>
        <w:tc>
          <w:tcPr>
            <w:tcW w:w="421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根据投标人投标文件中提供的合理化建议，对内容的针对性、可行性进行评价。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针对性强、符合实际切实可行的得3分；针对性一般、较可行的得2分；欠缺针对性和可行性的得1分。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未提供的不得分，本项最高得3分，最低不得分。</w:t>
            </w:r>
            <w:r/>
          </w:p>
        </w:tc>
      </w:tr>
      <w:tr>
        <w:trPr>
          <w:jc w:val="center"/>
          <w:trHeight w:val="1979"/>
        </w:trPr>
        <w:tc>
          <w:tcPr>
            <w:tcW w:w="785" w:type="pct"/>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协调方案及进退场交接方案（3分）</w:t>
            </w:r>
            <w:r/>
          </w:p>
        </w:tc>
        <w:tc>
          <w:tcPr>
            <w:tcW w:w="4214" w:type="pct"/>
            <w:vAlign w:val="center"/>
            <w:textDirection w:val="lrTb"/>
            <w:noWrap w:val="false"/>
          </w:tcPr>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根据投标人投标文件中提供的协调方案及进退场交接方案，内容包含但不限于投标人的服务期间与其他单位、部门的综合协调方案、进退场交接措施方案等，，对内容的针对性、可行性进行评价。</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针对性强、符合实际切实可行</w:t>
            </w:r>
            <w:bookmarkStart w:id="2" w:name="_GoBack"/>
            <w:r/>
            <w:bookmarkEnd w:id="2"/>
            <w:r>
              <w:rPr>
                <w:rFonts w:hint="eastAsia" w:ascii="宋体" w:hAnsi="宋体" w:cs="宋体"/>
                <w:color w:val="auto"/>
                <w:sz w:val="24"/>
              </w:rPr>
              <w:t xml:space="preserve">的得3分；针对性一般、较可行的得2分；欠缺针对性和可行性的得1分。</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未提供的不得分，本项最高得3分，最低不得分。</w:t>
            </w:r>
            <w:r/>
          </w:p>
        </w:tc>
      </w:tr>
    </w:tbl>
    <w:p>
      <w:pPr>
        <w:pStyle w:val="856"/>
        <w:spacing w:line="360" w:lineRule="auto"/>
        <w:rPr>
          <w:rFonts w:hint="eastAsia" w:ascii="宋体" w:hAnsi="宋体" w:eastAsia="宋体" w:cs="宋体"/>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rPr>
        <w:t xml:space="preserve">本章说明：本项目采用综合评分法，保留2位小数。</w:t>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t xml:space="preserve">第五章 拟签订的合同文本</w:t>
      </w:r>
      <w:r/>
    </w:p>
    <w:p>
      <w:pPr>
        <w:rPr>
          <w:rFonts w:hint="eastAsia" w:ascii="宋体" w:hAnsi="宋体" w:cs="宋体"/>
          <w:b/>
          <w:color w:val="auto"/>
          <w:sz w:val="52"/>
          <w:szCs w:val="36"/>
        </w:rPr>
      </w:pPr>
      <w:r>
        <w:rPr>
          <w:rFonts w:hint="eastAsia" w:ascii="宋体" w:hAnsi="宋体" w:cs="宋体"/>
          <w:b/>
          <w:color w:val="auto"/>
          <w:sz w:val="52"/>
          <w:szCs w:val="36"/>
        </w:rPr>
      </w:r>
      <w:r/>
    </w:p>
    <w:p>
      <w:pPr>
        <w:jc w:val="center"/>
        <w:rPr>
          <w:rFonts w:hint="eastAsia" w:ascii="宋体" w:hAnsi="宋体" w:cs="宋体"/>
          <w:bCs/>
          <w:color w:val="auto"/>
          <w:sz w:val="72"/>
          <w:szCs w:val="72"/>
        </w:rPr>
      </w:pPr>
      <w:r>
        <w:rPr>
          <w:rFonts w:hint="eastAsia" w:ascii="宋体" w:hAnsi="宋体" w:cs="宋体"/>
          <w:bCs/>
          <w:color w:val="auto"/>
          <w:sz w:val="72"/>
          <w:szCs w:val="72"/>
        </w:rPr>
        <w:t xml:space="preserve">政 府 采 购 合 同</w:t>
      </w:r>
      <w:r/>
    </w:p>
    <w:p>
      <w:pPr>
        <w:jc w:val="left"/>
        <w:rPr>
          <w:rFonts w:hint="eastAsia" w:ascii="宋体" w:hAnsi="宋体" w:cs="宋体"/>
          <w:bCs/>
          <w:color w:val="auto"/>
          <w:sz w:val="36"/>
          <w:szCs w:val="36"/>
        </w:rPr>
      </w:pPr>
      <w:r>
        <w:rPr>
          <w:rFonts w:hint="eastAsia" w:ascii="宋体" w:hAnsi="宋体" w:cs="宋体"/>
          <w:bCs/>
          <w:color w:val="auto"/>
          <w:sz w:val="36"/>
          <w:szCs w:val="36"/>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2"/>
          <w:szCs w:val="32"/>
        </w:rPr>
      </w:pPr>
      <w:r>
        <w:rPr>
          <w:rFonts w:hint="eastAsia" w:ascii="宋体" w:hAnsi="宋体" w:cs="宋体"/>
          <w:bCs/>
          <w:color w:val="auto"/>
          <w:sz w:val="32"/>
          <w:szCs w:val="32"/>
        </w:rPr>
      </w:r>
      <w:r/>
    </w:p>
    <w:p>
      <w:pPr>
        <w:jc w:val="left"/>
        <w:rPr>
          <w:rFonts w:hint="eastAsia" w:ascii="宋体" w:hAnsi="宋体" w:cs="宋体"/>
          <w:bCs/>
          <w:color w:val="auto"/>
          <w:sz w:val="30"/>
          <w:szCs w:val="30"/>
        </w:rPr>
      </w:pPr>
      <w:r>
        <w:rPr>
          <w:rFonts w:hint="eastAsia" w:ascii="宋体" w:hAnsi="宋体" w:cs="宋体"/>
          <w:bCs/>
          <w:color w:val="auto"/>
          <w:sz w:val="30"/>
          <w:szCs w:val="30"/>
        </w:rPr>
        <w:t xml:space="preserve">项目编号：JSZC-320300-HWZX-G2025-0818</w:t>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t xml:space="preserve">项目名称：徐州市中医院停车场委托管理</w:t>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t xml:space="preserve">采购单位（甲方）：徐州市中医院</w:t>
      </w:r>
      <w:r/>
    </w:p>
    <w:p>
      <w:pPr>
        <w:ind w:firstLine="630"/>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t xml:space="preserve">中标供应商（乙方）：</w:t>
      </w:r>
      <w:r/>
    </w:p>
    <w:p>
      <w:pPr>
        <w:ind w:firstLine="630"/>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r>
      <w:r/>
    </w:p>
    <w:p>
      <w:pPr>
        <w:jc w:val="left"/>
        <w:rPr>
          <w:rFonts w:hint="eastAsia" w:ascii="宋体" w:hAnsi="宋体" w:cs="宋体"/>
          <w:bCs/>
          <w:color w:val="auto"/>
          <w:sz w:val="30"/>
          <w:szCs w:val="30"/>
        </w:rPr>
      </w:pPr>
      <w:r>
        <w:rPr>
          <w:rFonts w:hint="eastAsia" w:ascii="宋体" w:hAnsi="宋体" w:cs="宋体"/>
          <w:bCs/>
          <w:color w:val="auto"/>
          <w:sz w:val="30"/>
          <w:szCs w:val="30"/>
        </w:rPr>
        <w:t xml:space="preserve">签订日期：    年  月  日</w:t>
      </w:r>
      <w:r/>
    </w:p>
    <w:p>
      <w:pPr>
        <w:rPr>
          <w:rFonts w:hint="eastAsia" w:ascii="宋体" w:hAnsi="宋体" w:cs="宋体"/>
          <w:bCs/>
          <w:color w:val="auto"/>
          <w:sz w:val="24"/>
        </w:rPr>
      </w:pPr>
      <w:r>
        <w:rPr>
          <w:rFonts w:hint="eastAsia" w:ascii="宋体" w:hAnsi="宋体" w:cs="宋体"/>
          <w:bCs/>
          <w:color w:val="auto"/>
          <w:sz w:val="24"/>
        </w:rPr>
      </w:r>
      <w:r/>
    </w:p>
    <w:p>
      <w:pPr>
        <w:pStyle w:val="868"/>
        <w:ind w:left="0"/>
        <w:rPr>
          <w:rFonts w:hint="eastAsia" w:ascii="宋体" w:hAnsi="宋体" w:cs="宋体"/>
          <w:bCs/>
          <w:color w:val="auto"/>
          <w:sz w:val="24"/>
        </w:rPr>
      </w:pPr>
      <w:r>
        <w:rPr>
          <w:rFonts w:hint="eastAsia" w:ascii="宋体" w:hAnsi="宋体" w:cs="宋体"/>
          <w:bCs/>
          <w:color w:val="auto"/>
          <w:sz w:val="24"/>
        </w:rPr>
      </w:r>
      <w:r/>
    </w:p>
    <w:p>
      <w:pPr>
        <w:pStyle w:val="868"/>
        <w:ind w:left="0" w:right="0"/>
        <w:spacing w:after="0"/>
        <w:rPr>
          <w:rFonts w:hint="eastAsia" w:ascii="宋体" w:hAnsi="宋体" w:cs="宋体"/>
          <w:bCs/>
          <w:color w:val="auto"/>
          <w:sz w:val="24"/>
        </w:rPr>
      </w:pPr>
      <w:r>
        <w:rPr>
          <w:rFonts w:hint="eastAsia" w:ascii="宋体" w:hAnsi="宋体" w:cs="宋体"/>
          <w:bCs/>
          <w:color w:val="auto"/>
          <w:sz w:val="24"/>
        </w:rPr>
      </w:r>
      <w:r/>
    </w:p>
    <w:p>
      <w:pPr>
        <w:pStyle w:val="868"/>
        <w:ind w:left="0" w:right="0"/>
        <w:spacing w:after="0" w:line="360" w:lineRule="auto"/>
        <w:rPr>
          <w:rFonts w:hint="eastAsia" w:ascii="宋体" w:hAnsi="宋体" w:cs="宋体"/>
          <w:bCs/>
          <w:color w:val="auto"/>
          <w:sz w:val="24"/>
        </w:rPr>
      </w:pPr>
      <w:r>
        <w:rPr>
          <w:rFonts w:hint="eastAsia" w:ascii="宋体" w:hAnsi="宋体" w:cs="宋体"/>
          <w:bCs/>
          <w:color w:val="auto"/>
          <w:sz w:val="24"/>
        </w:rPr>
        <w:t xml:space="preserve">友情提醒：采购人与中标，成交供应商应当在中标通知书发出之日起30日内，按照采购文件确定的事项签订政府采购合同。</w:t>
      </w:r>
      <w:r/>
    </w:p>
    <w:p>
      <w:pPr>
        <w:pStyle w:val="868"/>
        <w:ind w:left="0" w:right="0"/>
        <w:spacing w:after="0" w:line="360" w:lineRule="auto"/>
        <w:rPr>
          <w:rFonts w:hint="eastAsia" w:ascii="宋体" w:hAnsi="宋体" w:cs="宋体"/>
          <w:bCs/>
          <w:color w:val="auto"/>
          <w:sz w:val="24"/>
        </w:rPr>
      </w:pPr>
      <w:r>
        <w:rPr>
          <w:rFonts w:hint="eastAsia" w:ascii="宋体" w:hAnsi="宋体" w:cs="宋体"/>
          <w:bCs/>
          <w:color w:val="auto"/>
          <w:sz w:val="24"/>
        </w:rPr>
        <w:t xml:space="preserve">采购人应当自政府采购合同签订之日起2个工作日内，将政府采购合同在省级及以上人民政府财政部门指定的媒体上公告，但政府采购合同中涉及国家秘密、商业秘密的内容除外。</w:t>
      </w:r>
      <w:r/>
    </w:p>
    <w:p>
      <w:pPr>
        <w:pStyle w:val="861"/>
        <w:rPr>
          <w:rFonts w:hint="eastAsia" w:ascii="宋体" w:hAnsi="宋体" w:cs="宋体"/>
          <w:color w:val="auto"/>
        </w:rPr>
      </w:pPr>
      <w:r>
        <w:rPr>
          <w:rFonts w:hint="eastAsia" w:ascii="宋体" w:hAnsi="宋体" w:cs="宋体"/>
          <w:color w:val="auto"/>
        </w:rPr>
      </w:r>
      <w:r/>
    </w:p>
    <w:p>
      <w:pPr>
        <w:pStyle w:val="861"/>
        <w:rPr>
          <w:rFonts w:hint="eastAsia" w:ascii="宋体" w:hAnsi="宋体" w:cs="宋体"/>
          <w:color w:val="auto"/>
        </w:rPr>
      </w:pPr>
      <w:r>
        <w:rPr>
          <w:rFonts w:hint="eastAsia" w:ascii="宋体" w:hAnsi="宋体" w:cs="宋体"/>
          <w:color w:val="auto"/>
        </w:rPr>
      </w:r>
      <w:r/>
    </w:p>
    <w:p>
      <w:pPr>
        <w:jc w:val="center"/>
        <w:spacing w:line="360" w:lineRule="auto"/>
        <w:rPr>
          <w:rFonts w:hint="eastAsia" w:ascii="宋体" w:hAnsi="宋体" w:cs="宋体"/>
          <w:b/>
          <w:color w:val="auto"/>
          <w:sz w:val="36"/>
          <w:szCs w:val="36"/>
        </w:rPr>
      </w:pPr>
      <w:r>
        <w:rPr>
          <w:rFonts w:hint="eastAsia" w:ascii="宋体" w:hAnsi="宋体" w:cs="宋体"/>
          <w:b/>
          <w:color w:val="auto"/>
          <w:sz w:val="36"/>
          <w:szCs w:val="36"/>
        </w:rPr>
      </w:r>
      <w:r/>
    </w:p>
    <w:p>
      <w:pPr>
        <w:jc w:val="center"/>
        <w:spacing w:line="360" w:lineRule="auto"/>
        <w:rPr>
          <w:rFonts w:hint="eastAsia" w:ascii="宋体" w:hAnsi="宋体" w:cs="宋体"/>
          <w:b/>
          <w:color w:val="auto"/>
          <w:sz w:val="36"/>
          <w:szCs w:val="36"/>
        </w:rPr>
      </w:pPr>
      <w:r>
        <w:rPr>
          <w:rFonts w:hint="eastAsia" w:ascii="宋体" w:hAnsi="宋体" w:cs="宋体"/>
          <w:b/>
          <w:color w:val="auto"/>
          <w:sz w:val="36"/>
          <w:szCs w:val="36"/>
        </w:rPr>
      </w:r>
      <w:r/>
    </w:p>
    <w:p>
      <w:pPr>
        <w:jc w:val="center"/>
        <w:spacing w:line="360" w:lineRule="auto"/>
        <w:rPr>
          <w:rFonts w:hint="eastAsia" w:ascii="宋体" w:hAnsi="宋体" w:cs="宋体"/>
          <w:color w:val="auto"/>
          <w:sz w:val="36"/>
          <w:szCs w:val="36"/>
        </w:rPr>
      </w:pPr>
      <w:r>
        <w:rPr>
          <w:rFonts w:hint="eastAsia" w:ascii="宋体" w:hAnsi="宋体" w:cs="宋体"/>
          <w:b/>
          <w:color w:val="auto"/>
          <w:sz w:val="36"/>
          <w:szCs w:val="36"/>
        </w:rPr>
        <w:t xml:space="preserve">徐州市中医院停车场委托管理项目合同</w:t>
      </w:r>
      <w:r/>
    </w:p>
    <w:p>
      <w:pPr>
        <w:ind w:firstLine="480"/>
        <w:spacing w:line="360" w:lineRule="exact"/>
        <w:rPr>
          <w:rFonts w:hint="eastAsia" w:ascii="宋体" w:hAnsi="宋体" w:cs="宋体"/>
          <w:color w:val="auto"/>
          <w:sz w:val="24"/>
        </w:rPr>
      </w:pPr>
      <w:r>
        <w:rPr>
          <w:rFonts w:hint="eastAsia" w:ascii="宋体" w:hAnsi="宋体" w:cs="宋体"/>
          <w:color w:val="auto"/>
          <w:sz w:val="24"/>
        </w:rPr>
      </w:r>
      <w:r/>
    </w:p>
    <w:p>
      <w:pPr>
        <w:pStyle w:val="863"/>
        <w:spacing w:before="0" w:beforeAutospacing="0" w:after="0" w:afterAutospacing="0"/>
        <w:rPr>
          <w:rFonts w:hint="eastAsia"/>
          <w:b/>
          <w:color w:val="auto"/>
        </w:rPr>
      </w:pPr>
      <w:r>
        <w:rPr>
          <w:rFonts w:hint="eastAsia"/>
          <w:b/>
          <w:color w:val="auto"/>
        </w:rPr>
        <w:t xml:space="preserve">合同编号：</w:t>
      </w:r>
      <w:r>
        <w:rPr>
          <w:rFonts w:hint="eastAsia"/>
          <w:b/>
          <w:color w:val="auto"/>
          <w:u w:val="single"/>
        </w:rPr>
        <w:t xml:space="preserve">         </w:t>
      </w:r>
      <w:r>
        <w:rPr>
          <w:rFonts w:hint="eastAsia"/>
          <w:b/>
          <w:color w:val="auto"/>
        </w:rPr>
        <w:t xml:space="preserve">                       合同签署地点：</w:t>
      </w:r>
      <w:r>
        <w:rPr>
          <w:rFonts w:hint="eastAsia"/>
          <w:color w:val="auto"/>
        </w:rPr>
        <w:t xml:space="preserve">江苏省徐州市</w:t>
      </w:r>
      <w:r/>
    </w:p>
    <w:p>
      <w:pPr>
        <w:pStyle w:val="863"/>
        <w:spacing w:before="0" w:beforeAutospacing="0" w:after="0" w:afterAutospacing="0"/>
        <w:rPr>
          <w:rFonts w:hint="eastAsia"/>
          <w:color w:val="auto"/>
        </w:rPr>
      </w:pPr>
      <w:r>
        <w:rPr>
          <w:rFonts w:hint="eastAsia"/>
          <w:color w:val="auto"/>
        </w:rPr>
        <w:t xml:space="preserve">甲方：</w:t>
      </w:r>
      <w:r>
        <w:rPr>
          <w:rFonts w:hint="eastAsia"/>
          <w:color w:val="auto"/>
          <w:u w:val="single"/>
        </w:rPr>
        <w:t xml:space="preserve">徐州市中医院  </w:t>
      </w:r>
      <w:r>
        <w:rPr>
          <w:rFonts w:hint="eastAsia"/>
          <w:color w:val="auto"/>
        </w:rPr>
        <w:t xml:space="preserve"> </w:t>
      </w:r>
      <w:r/>
    </w:p>
    <w:p>
      <w:pPr>
        <w:pStyle w:val="863"/>
        <w:spacing w:before="0" w:beforeAutospacing="0" w:after="0" w:afterAutospacing="0"/>
        <w:rPr>
          <w:rFonts w:hint="eastAsia"/>
          <w:b/>
          <w:color w:val="auto"/>
        </w:rPr>
      </w:pPr>
      <w:r>
        <w:rPr>
          <w:rFonts w:hint="eastAsia"/>
          <w:bCs/>
          <w:color w:val="auto"/>
        </w:rPr>
        <w:t xml:space="preserve">乙方：</w:t>
      </w:r>
      <w:r>
        <w:rPr>
          <w:rFonts w:hint="eastAsia"/>
          <w:color w:val="auto"/>
          <w:u w:val="single"/>
        </w:rPr>
        <w:t xml:space="preserve">             </w:t>
      </w:r>
      <w:r>
        <w:rPr>
          <w:rFonts w:hint="eastAsia"/>
          <w:color w:val="auto"/>
        </w:rPr>
        <w:t xml:space="preserve"> </w:t>
      </w:r>
      <w:r/>
    </w:p>
    <w:p>
      <w:pPr>
        <w:pStyle w:val="857"/>
        <w:ind w:left="0" w:firstLine="480"/>
        <w:spacing w:line="360" w:lineRule="auto"/>
        <w:rPr>
          <w:rFonts w:hint="eastAsia" w:ascii="宋体" w:hAnsi="宋体" w:cs="宋体"/>
          <w:b/>
          <w:color w:val="auto"/>
          <w:spacing w:val="-4"/>
          <w:sz w:val="24"/>
        </w:rPr>
      </w:pPr>
      <w:r>
        <w:rPr>
          <w:rFonts w:hint="eastAsia" w:ascii="宋体" w:hAnsi="宋体" w:cs="宋体"/>
          <w:color w:val="auto"/>
          <w:sz w:val="24"/>
        </w:rPr>
        <w:t xml:space="preserve">根据编号</w:t>
      </w:r>
      <w:r>
        <w:rPr>
          <w:rFonts w:hint="eastAsia" w:ascii="宋体" w:hAnsi="宋体" w:cs="宋体"/>
          <w:color w:val="auto"/>
          <w:sz w:val="24"/>
          <w:u w:val="single"/>
        </w:rPr>
        <w:t xml:space="preserve">JSZC-320300-HWZX-G2025-0818</w:t>
      </w:r>
      <w:r>
        <w:rPr>
          <w:rFonts w:hint="eastAsia" w:ascii="宋体" w:hAnsi="宋体" w:cs="宋体"/>
          <w:color w:val="auto"/>
          <w:sz w:val="24"/>
        </w:rPr>
        <w:t xml:space="preserve">的公开招标结果，依据</w:t>
      </w:r>
      <w:r>
        <w:rPr>
          <w:rFonts w:hint="eastAsia" w:ascii="宋体" w:hAnsi="宋体" w:cs="宋体"/>
          <w:color w:val="auto"/>
          <w:sz w:val="24"/>
          <w:u w:val="single"/>
        </w:rPr>
        <w:t xml:space="preserve">《中华人民共和国民法典</w:t>
      </w:r>
      <w:r>
        <w:rPr>
          <w:rFonts w:hint="eastAsia" w:ascii="宋体" w:hAnsi="宋体" w:cs="宋体"/>
          <w:color w:val="auto"/>
          <w:sz w:val="24"/>
        </w:rPr>
        <w:t xml:space="preserve">》和有关法律、法规，甲乙双方本着诚实信用、平等互利的原则，就</w:t>
      </w:r>
      <w:r>
        <w:rPr>
          <w:rFonts w:hint="eastAsia" w:ascii="宋体" w:hAnsi="宋体" w:cs="宋体"/>
          <w:color w:val="auto"/>
          <w:sz w:val="24"/>
          <w:u w:val="single"/>
        </w:rPr>
        <w:t xml:space="preserve">徐州市中医院停车场委托管理</w:t>
      </w:r>
      <w:r>
        <w:rPr>
          <w:rFonts w:hint="eastAsia" w:ascii="宋体" w:hAnsi="宋体" w:cs="宋体"/>
          <w:color w:val="auto"/>
          <w:sz w:val="24"/>
        </w:rPr>
        <w:t xml:space="preserve">项目事宜，签订本合同。</w:t>
      </w:r>
      <w:r/>
    </w:p>
    <w:p>
      <w:pPr>
        <w:jc w:val="center"/>
        <w:spacing w:line="360" w:lineRule="auto"/>
        <w:rPr>
          <w:rFonts w:hint="eastAsia" w:ascii="宋体" w:hAnsi="宋体" w:cs="宋体"/>
          <w:b/>
          <w:color w:val="auto"/>
          <w:spacing w:val="-4"/>
          <w:sz w:val="24"/>
        </w:rPr>
      </w:pPr>
      <w:r>
        <w:rPr>
          <w:rFonts w:hint="eastAsia" w:ascii="宋体" w:hAnsi="宋体" w:cs="宋体"/>
          <w:b/>
          <w:color w:val="auto"/>
          <w:spacing w:val="-4"/>
          <w:sz w:val="24"/>
        </w:rPr>
      </w:r>
      <w:r/>
    </w:p>
    <w:p>
      <w:pPr>
        <w:jc w:val="center"/>
        <w:spacing w:line="360" w:lineRule="auto"/>
        <w:rPr>
          <w:rFonts w:hint="eastAsia" w:ascii="宋体" w:hAnsi="宋体" w:cs="宋体"/>
          <w:b/>
          <w:color w:val="auto"/>
          <w:spacing w:val="-4"/>
          <w:sz w:val="24"/>
        </w:rPr>
      </w:pPr>
      <w:r>
        <w:rPr>
          <w:rFonts w:hint="eastAsia" w:ascii="宋体" w:hAnsi="宋体" w:cs="宋体"/>
          <w:b/>
          <w:color w:val="auto"/>
          <w:spacing w:val="-4"/>
          <w:sz w:val="24"/>
        </w:rPr>
        <w:t xml:space="preserve">第一节 合同内容</w:t>
      </w:r>
      <w:r/>
    </w:p>
    <w:p>
      <w:pPr>
        <w:ind w:firstLine="466"/>
        <w:spacing w:line="360" w:lineRule="auto"/>
        <w:rPr>
          <w:rFonts w:hint="eastAsia" w:ascii="宋体" w:hAnsi="宋体" w:cs="宋体"/>
          <w:b/>
          <w:color w:val="auto"/>
          <w:sz w:val="24"/>
        </w:rPr>
      </w:pPr>
      <w:r>
        <w:rPr>
          <w:rFonts w:hint="eastAsia" w:ascii="宋体" w:hAnsi="宋体" w:cs="宋体"/>
          <w:b/>
          <w:color w:val="auto"/>
          <w:spacing w:val="-4"/>
          <w:sz w:val="24"/>
        </w:rPr>
        <w:t xml:space="preserve">第一条</w:t>
      </w:r>
      <w:r>
        <w:rPr>
          <w:rFonts w:hint="eastAsia" w:ascii="宋体" w:hAnsi="宋体" w:cs="宋体"/>
          <w:color w:val="auto"/>
          <w:spacing w:val="-4"/>
          <w:sz w:val="24"/>
        </w:rPr>
        <w:t xml:space="preserve"> </w:t>
      </w:r>
      <w:r>
        <w:rPr>
          <w:rFonts w:hint="eastAsia" w:ascii="宋体" w:hAnsi="宋体" w:cs="宋体"/>
          <w:color w:val="auto"/>
          <w:sz w:val="24"/>
        </w:rPr>
        <w:t xml:space="preserve">乙方负责甲方</w:t>
      </w:r>
      <w:r>
        <w:rPr>
          <w:rFonts w:ascii="宋体" w:hAnsi="宋体" w:cs="宋体"/>
          <w:color w:val="auto"/>
          <w:sz w:val="24"/>
        </w:rPr>
        <w:t xml:space="preserve">停车场的全年服务管理</w:t>
      </w:r>
      <w:r>
        <w:rPr>
          <w:rFonts w:hint="eastAsia" w:ascii="宋体" w:hAnsi="宋体" w:cs="宋体"/>
          <w:color w:val="auto"/>
          <w:sz w:val="24"/>
        </w:rPr>
        <w:t xml:space="preserve">，具体内容包括</w:t>
      </w:r>
      <w:r>
        <w:rPr>
          <w:rFonts w:hint="eastAsia" w:ascii="宋体" w:hAnsi="宋体" w:cs="宋体"/>
          <w:bCs/>
          <w:color w:val="auto"/>
          <w:sz w:val="24"/>
        </w:rPr>
        <w:t xml:space="preserve">停车场车位一共1443个，地上：378个，地下：1065个，停车场面积：地面约10300平方米，地下负一层和地下负二层约80000平方米</w:t>
      </w:r>
      <w:r>
        <w:rPr>
          <w:rFonts w:hint="eastAsia" w:ascii="宋体" w:hAnsi="宋体" w:cs="宋体"/>
          <w:color w:val="auto"/>
          <w:sz w:val="24"/>
        </w:rPr>
        <w:t xml:space="preserve">。</w:t>
      </w:r>
      <w:r/>
    </w:p>
    <w:p>
      <w:pPr>
        <w:ind w:firstLine="578"/>
        <w:jc w:val="center"/>
        <w:spacing w:line="360" w:lineRule="auto"/>
        <w:rPr>
          <w:rFonts w:hint="eastAsia" w:ascii="宋体" w:hAnsi="宋体" w:cs="宋体"/>
          <w:b/>
          <w:color w:val="auto"/>
          <w:sz w:val="24"/>
        </w:rPr>
      </w:pPr>
      <w:r>
        <w:rPr>
          <w:rFonts w:hint="eastAsia" w:ascii="宋体" w:hAnsi="宋体" w:cs="宋体"/>
          <w:b/>
          <w:color w:val="auto"/>
          <w:sz w:val="24"/>
        </w:rPr>
        <w:t xml:space="preserve">第二</w:t>
      </w:r>
      <w:r>
        <w:rPr>
          <w:rFonts w:hint="eastAsia" w:ascii="宋体" w:hAnsi="宋体" w:cs="宋体"/>
          <w:b/>
          <w:color w:val="auto"/>
          <w:spacing w:val="-4"/>
          <w:sz w:val="24"/>
        </w:rPr>
        <w:t xml:space="preserve">节</w:t>
      </w:r>
      <w:r>
        <w:rPr>
          <w:rFonts w:hint="eastAsia" w:ascii="宋体" w:hAnsi="宋体" w:cs="宋体"/>
          <w:b/>
          <w:color w:val="auto"/>
          <w:sz w:val="24"/>
        </w:rPr>
        <w:t xml:space="preserve">  合同的服务期</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第二条</w:t>
      </w:r>
      <w:r>
        <w:rPr>
          <w:rFonts w:hint="eastAsia" w:ascii="宋体" w:hAnsi="宋体" w:cs="宋体"/>
          <w:color w:val="auto"/>
          <w:sz w:val="24"/>
        </w:rPr>
        <w:t xml:space="preserve"> 本合同期限一年，有效期限自</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日至</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日止。合同到期后，经考核合格，甲方有权续签下一年度合同，最多可续签2次。</w:t>
      </w:r>
      <w:r/>
    </w:p>
    <w:p>
      <w:pPr>
        <w:ind w:firstLine="578"/>
        <w:jc w:val="center"/>
        <w:spacing w:line="360" w:lineRule="auto"/>
        <w:rPr>
          <w:rFonts w:hint="eastAsia" w:ascii="宋体" w:hAnsi="宋体" w:cs="宋体"/>
          <w:b/>
          <w:color w:val="auto"/>
          <w:sz w:val="24"/>
        </w:rPr>
      </w:pPr>
      <w:r>
        <w:rPr>
          <w:rFonts w:hint="eastAsia" w:ascii="宋体" w:hAnsi="宋体" w:cs="宋体"/>
          <w:b/>
          <w:color w:val="auto"/>
          <w:sz w:val="24"/>
        </w:rPr>
      </w:r>
      <w:r/>
    </w:p>
    <w:p>
      <w:pPr>
        <w:ind w:firstLine="578"/>
        <w:jc w:val="center"/>
        <w:spacing w:line="360" w:lineRule="auto"/>
        <w:rPr>
          <w:rFonts w:hint="eastAsia" w:ascii="宋体" w:hAnsi="宋体" w:cs="宋体"/>
          <w:b/>
          <w:color w:val="auto"/>
          <w:sz w:val="24"/>
        </w:rPr>
      </w:pPr>
      <w:r>
        <w:rPr>
          <w:rFonts w:hint="eastAsia" w:ascii="宋体" w:hAnsi="宋体" w:cs="宋体"/>
          <w:b/>
          <w:color w:val="auto"/>
          <w:sz w:val="24"/>
        </w:rPr>
        <w:t xml:space="preserve">第三</w:t>
      </w:r>
      <w:r>
        <w:rPr>
          <w:rFonts w:hint="eastAsia" w:ascii="宋体" w:hAnsi="宋体" w:cs="宋体"/>
          <w:b/>
          <w:color w:val="auto"/>
          <w:spacing w:val="-4"/>
          <w:sz w:val="24"/>
        </w:rPr>
        <w:t xml:space="preserve">节</w:t>
      </w:r>
      <w:r>
        <w:rPr>
          <w:rFonts w:hint="eastAsia" w:ascii="宋体" w:hAnsi="宋体" w:cs="宋体"/>
          <w:b/>
          <w:color w:val="auto"/>
          <w:sz w:val="24"/>
        </w:rPr>
        <w:t xml:space="preserve"> 合同价款及支付方式</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第三条</w:t>
      </w:r>
      <w:r>
        <w:rPr>
          <w:rFonts w:hint="eastAsia" w:ascii="宋体" w:hAnsi="宋体" w:cs="宋体"/>
          <w:color w:val="auto"/>
          <w:sz w:val="24"/>
        </w:rPr>
        <w:t xml:space="preserve"> </w:t>
      </w:r>
      <w:r>
        <w:rPr>
          <w:rFonts w:hint="eastAsia" w:ascii="宋体" w:hAnsi="宋体" w:cs="宋体"/>
          <w:bCs/>
          <w:color w:val="auto"/>
          <w:sz w:val="24"/>
        </w:rPr>
        <w:t xml:space="preserve">甲方向乙方支付合</w:t>
      </w:r>
      <w:r>
        <w:rPr>
          <w:rFonts w:hint="eastAsia" w:ascii="宋体" w:hAnsi="宋体" w:cs="宋体"/>
          <w:color w:val="auto"/>
          <w:sz w:val="24"/>
        </w:rPr>
        <w:t xml:space="preserve">同价款计人民币每年</w:t>
      </w:r>
      <w:r>
        <w:rPr>
          <w:rFonts w:hint="eastAsia" w:ascii="宋体" w:hAnsi="宋体" w:cs="宋体"/>
          <w:bCs/>
          <w:color w:val="auto"/>
          <w:sz w:val="24"/>
        </w:rPr>
        <w:t xml:space="preserve">￥</w:t>
      </w:r>
      <w:r>
        <w:rPr>
          <w:rFonts w:hint="eastAsia" w:ascii="宋体" w:hAnsi="宋体" w:cs="宋体"/>
          <w:bCs/>
          <w:color w:val="auto"/>
          <w:sz w:val="24"/>
          <w:u w:val="single"/>
        </w:rPr>
        <w:t xml:space="preserve">   </w:t>
      </w:r>
      <w:r>
        <w:rPr>
          <w:rFonts w:hint="eastAsia" w:ascii="宋体" w:hAnsi="宋体" w:cs="宋体"/>
          <w:bCs/>
          <w:color w:val="auto"/>
          <w:sz w:val="24"/>
        </w:rPr>
        <w:t xml:space="preserve">大写：人民币</w:t>
      </w:r>
      <w:r>
        <w:rPr>
          <w:rFonts w:hint="eastAsia" w:ascii="宋体" w:hAnsi="宋体" w:cs="宋体"/>
          <w:bCs/>
          <w:color w:val="auto"/>
          <w:sz w:val="24"/>
          <w:u w:val="single"/>
        </w:rPr>
        <w:t xml:space="preserve">     </w:t>
      </w:r>
      <w:r>
        <w:rPr>
          <w:rFonts w:hint="eastAsia" w:ascii="宋体" w:hAnsi="宋体" w:cs="宋体"/>
          <w:bCs/>
          <w:color w:val="auto"/>
          <w:sz w:val="24"/>
        </w:rPr>
        <w:t xml:space="preserve">整</w:t>
      </w:r>
      <w:r>
        <w:rPr>
          <w:rFonts w:hint="eastAsia" w:ascii="宋体" w:hAnsi="宋体" w:cs="宋体"/>
          <w:color w:val="auto"/>
          <w:sz w:val="24"/>
        </w:rPr>
        <w:t xml:space="preserve">。</w:t>
      </w:r>
      <w:r/>
    </w:p>
    <w:p>
      <w:pPr>
        <w:ind w:firstLine="481"/>
        <w:spacing w:line="360" w:lineRule="auto"/>
        <w:rPr>
          <w:rFonts w:hint="eastAsia" w:ascii="宋体" w:hAnsi="宋体" w:cs="宋体"/>
          <w:bCs/>
          <w:color w:val="auto"/>
          <w:sz w:val="24"/>
        </w:rPr>
      </w:pPr>
      <w:r>
        <w:rPr>
          <w:rFonts w:hint="eastAsia" w:ascii="宋体" w:hAnsi="宋体" w:cs="宋体"/>
          <w:bCs/>
          <w:color w:val="auto"/>
          <w:sz w:val="24"/>
        </w:rPr>
        <w:t xml:space="preserve">乙方确认：已详细审查全部招标文件，审慎合理进行投标报价，不存在不明及误解之处，不存在漏项，上述合同总金额之外甲方不需要再向乙方支付任何费用。</w:t>
      </w:r>
      <w:r/>
    </w:p>
    <w:p>
      <w:pPr>
        <w:ind w:firstLine="481"/>
        <w:spacing w:line="360" w:lineRule="auto"/>
        <w:rPr>
          <w:rFonts w:hint="eastAsia" w:ascii="宋体" w:hAnsi="宋体" w:cs="宋体"/>
          <w:b/>
          <w:color w:val="auto"/>
          <w:sz w:val="24"/>
        </w:rPr>
      </w:pPr>
      <w:r>
        <w:rPr>
          <w:rFonts w:hint="eastAsia" w:ascii="宋体" w:hAnsi="宋体" w:cs="宋体"/>
          <w:b/>
          <w:color w:val="auto"/>
          <w:sz w:val="24"/>
        </w:rPr>
        <w:t xml:space="preserve">经双方协商一致，选择以下第</w:t>
      </w:r>
      <w:r>
        <w:rPr>
          <w:rFonts w:hint="eastAsia" w:ascii="宋体" w:hAnsi="宋体" w:cs="宋体"/>
          <w:b/>
          <w:color w:val="auto"/>
          <w:sz w:val="24"/>
          <w:u w:val="single"/>
        </w:rPr>
        <w:t xml:space="preserve">    </w:t>
      </w:r>
      <w:r>
        <w:rPr>
          <w:rFonts w:hint="eastAsia" w:ascii="宋体" w:hAnsi="宋体" w:cs="宋体"/>
          <w:b/>
          <w:color w:val="auto"/>
          <w:sz w:val="24"/>
        </w:rPr>
        <w:t xml:space="preserve">种付款方式：</w:t>
      </w:r>
      <w:r/>
    </w:p>
    <w:p>
      <w:pPr>
        <w:ind w:firstLine="481"/>
        <w:spacing w:line="360" w:lineRule="auto"/>
        <w:rPr>
          <w:rFonts w:hint="eastAsia" w:ascii="宋体" w:hAnsi="宋体" w:cs="宋体"/>
          <w:b/>
          <w:color w:val="auto"/>
          <w:sz w:val="24"/>
        </w:rPr>
      </w:pPr>
      <w:r>
        <w:rPr>
          <w:rFonts w:hint="eastAsia" w:ascii="宋体" w:hAnsi="宋体" w:cs="宋体"/>
          <w:b/>
          <w:color w:val="auto"/>
          <w:sz w:val="24"/>
        </w:rPr>
        <w:t xml:space="preserve">付款方式1（不提交预付款保函的）</w:t>
      </w:r>
      <w:r/>
    </w:p>
    <w:p>
      <w:pPr>
        <w:ind w:firstLine="481"/>
        <w:spacing w:line="360" w:lineRule="auto"/>
        <w:rPr>
          <w:rFonts w:hint="eastAsia" w:ascii="宋体" w:hAnsi="宋体" w:cs="宋体"/>
          <w:bCs/>
          <w:color w:val="auto"/>
          <w:sz w:val="24"/>
        </w:rPr>
      </w:pPr>
      <w:r>
        <w:rPr>
          <w:rFonts w:hint="eastAsia" w:ascii="宋体" w:hAnsi="宋体" w:cs="宋体"/>
          <w:bCs/>
          <w:color w:val="auto"/>
          <w:sz w:val="24"/>
        </w:rPr>
        <w:t xml:space="preserve">合同总价的百分之十(10%)即￥</w:t>
      </w:r>
      <w:r>
        <w:rPr>
          <w:rFonts w:hint="eastAsia" w:ascii="宋体" w:hAnsi="宋体" w:cs="宋体"/>
          <w:bCs/>
          <w:color w:val="auto"/>
          <w:sz w:val="24"/>
          <w:u w:val="single"/>
        </w:rPr>
        <w:t xml:space="preserve">     </w:t>
      </w:r>
      <w:r>
        <w:rPr>
          <w:rFonts w:hint="eastAsia" w:ascii="宋体" w:hAnsi="宋体" w:cs="宋体"/>
          <w:bCs/>
          <w:color w:val="auto"/>
          <w:sz w:val="24"/>
        </w:rPr>
        <w:t xml:space="preserve">大写：人民币</w:t>
      </w:r>
      <w:r>
        <w:rPr>
          <w:rFonts w:hint="eastAsia" w:ascii="宋体" w:hAnsi="宋体" w:cs="宋体"/>
          <w:bCs/>
          <w:color w:val="auto"/>
          <w:sz w:val="24"/>
          <w:u w:val="single"/>
        </w:rPr>
        <w:t xml:space="preserve">      </w:t>
      </w:r>
      <w:r>
        <w:rPr>
          <w:rFonts w:hint="eastAsia" w:ascii="宋体" w:hAnsi="宋体" w:cs="宋体"/>
          <w:bCs/>
          <w:color w:val="auto"/>
          <w:sz w:val="24"/>
        </w:rPr>
        <w:t xml:space="preserve">整作为预付款，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firstLine="481"/>
        <w:spacing w:line="360" w:lineRule="auto"/>
        <w:rPr>
          <w:rFonts w:hint="eastAsia" w:ascii="宋体" w:hAnsi="宋体" w:cs="宋体"/>
          <w:bCs/>
          <w:color w:val="auto"/>
          <w:sz w:val="24"/>
        </w:rPr>
      </w:pPr>
      <w:r>
        <w:rPr>
          <w:rFonts w:hint="eastAsia" w:ascii="宋体" w:hAnsi="宋体" w:cs="宋体"/>
          <w:bCs/>
          <w:color w:val="auto"/>
          <w:sz w:val="24"/>
        </w:rPr>
        <w:t xml:space="preserve">次月甲方根据验收（考核）结果按照实际作业人数支付上月服务费，乙方在次月10日前向甲方提交上月服务费清单（加盖乙方公章）。由甲方根据审批流程办理政府采购资金结算手续，经审核后符合支付条件的，乙方向甲方开具相应金额的正式发票，甲方收到发票后10个工作日内，将资金支付到合同约定的乙方账户。</w:t>
      </w:r>
      <w:r/>
    </w:p>
    <w:p>
      <w:pPr>
        <w:ind w:firstLine="481"/>
        <w:spacing w:line="360" w:lineRule="auto"/>
        <w:rPr>
          <w:rFonts w:hint="eastAsia" w:ascii="宋体" w:hAnsi="宋体" w:cs="宋体"/>
          <w:b/>
          <w:color w:val="auto"/>
          <w:sz w:val="24"/>
        </w:rPr>
      </w:pPr>
      <w:r>
        <w:rPr>
          <w:rFonts w:hint="eastAsia" w:ascii="宋体" w:hAnsi="宋体" w:cs="宋体"/>
          <w:b/>
          <w:color w:val="auto"/>
          <w:sz w:val="24"/>
        </w:rPr>
        <w:t xml:space="preserve">付款方式2（提交预付款保函的）</w:t>
      </w:r>
      <w:r/>
    </w:p>
    <w:p>
      <w:pPr>
        <w:ind w:firstLine="481"/>
        <w:spacing w:line="360" w:lineRule="auto"/>
        <w:rPr>
          <w:rFonts w:hint="eastAsia" w:ascii="宋体" w:hAnsi="宋体" w:cs="宋体"/>
          <w:bCs/>
          <w:color w:val="auto"/>
          <w:sz w:val="24"/>
        </w:rPr>
      </w:pPr>
      <w:r>
        <w:rPr>
          <w:rFonts w:hint="eastAsia" w:ascii="宋体" w:hAnsi="宋体" w:cs="宋体"/>
          <w:bCs/>
          <w:color w:val="auto"/>
          <w:sz w:val="24"/>
        </w:rPr>
        <w:t xml:space="preserve">合同总价的百分之十(10%)即￥</w:t>
      </w:r>
      <w:r>
        <w:rPr>
          <w:rFonts w:hint="eastAsia" w:ascii="宋体" w:hAnsi="宋体" w:cs="宋体"/>
          <w:bCs/>
          <w:color w:val="auto"/>
          <w:sz w:val="24"/>
          <w:u w:val="single"/>
        </w:rPr>
        <w:t xml:space="preserve">    </w:t>
      </w:r>
      <w:r>
        <w:rPr>
          <w:rFonts w:hint="eastAsia" w:ascii="宋体" w:hAnsi="宋体" w:cs="宋体"/>
          <w:bCs/>
          <w:color w:val="auto"/>
          <w:sz w:val="24"/>
        </w:rPr>
        <w:t xml:space="preserve">大写：人民币</w:t>
      </w:r>
      <w:r>
        <w:rPr>
          <w:rFonts w:hint="eastAsia" w:ascii="宋体" w:hAnsi="宋体" w:cs="宋体"/>
          <w:bCs/>
          <w:color w:val="auto"/>
          <w:sz w:val="24"/>
          <w:u w:val="single"/>
        </w:rPr>
        <w:t xml:space="preserve">    </w:t>
      </w:r>
      <w:r>
        <w:rPr>
          <w:rFonts w:hint="eastAsia" w:ascii="宋体" w:hAnsi="宋体" w:cs="宋体"/>
          <w:bCs/>
          <w:color w:val="auto"/>
          <w:sz w:val="24"/>
        </w:rPr>
        <w:t xml:space="preserve">整作为预付款，在合同签订生效，乙方向甲方出具等额预付款保函后，由甲方根据审批流程办理政府采购资金结算手续，经审核后符合支付条件的，乙方向甲方开具相应金额的正式发票，甲方收到发票后10个工作日内，将资金支付到合同约定的乙方账户。预付款抵扣后期应支付的费用。</w:t>
      </w:r>
      <w:r/>
    </w:p>
    <w:p>
      <w:pPr>
        <w:ind w:firstLine="481"/>
        <w:spacing w:line="360" w:lineRule="auto"/>
        <w:rPr>
          <w:rFonts w:hint="eastAsia" w:ascii="宋体" w:hAnsi="宋体" w:cs="宋体"/>
          <w:bCs/>
          <w:color w:val="auto"/>
          <w:sz w:val="24"/>
        </w:rPr>
      </w:pPr>
      <w:r>
        <w:rPr>
          <w:rFonts w:hint="eastAsia" w:ascii="宋体" w:hAnsi="宋体" w:cs="宋体"/>
          <w:bCs/>
          <w:color w:val="auto"/>
          <w:sz w:val="24"/>
        </w:rPr>
        <w:t xml:space="preserve">次月甲方根据验收（考核）结果按照实际作业人数支付上月服务费，乙方在次月10日前向甲方提交上月服务费清单（加盖乙方公章）。由甲方根据审批流程办理政府采购资金结算手续，经审核后符合支付条件的，乙方向甲方开具相应金额的正式发票，甲方收到发票后10个工作日内，将资金支付到合同约定的乙方账户。</w:t>
      </w:r>
      <w:r/>
    </w:p>
    <w:p>
      <w:pPr>
        <w:ind w:firstLine="481"/>
        <w:spacing w:line="360" w:lineRule="auto"/>
        <w:rPr>
          <w:rFonts w:hint="eastAsia" w:ascii="宋体" w:hAnsi="宋体" w:cs="宋体"/>
          <w:b/>
          <w:color w:val="auto"/>
          <w:sz w:val="24"/>
        </w:rPr>
      </w:pPr>
      <w:r>
        <w:rPr>
          <w:rFonts w:hint="eastAsia" w:ascii="宋体" w:hAnsi="宋体" w:cs="宋体"/>
          <w:b/>
          <w:color w:val="auto"/>
          <w:sz w:val="24"/>
        </w:rPr>
        <w:t xml:space="preserve">付款方式3（乙方明确表示无需预付款的）（注：此条符合苏财购〔2020〕52号文件要求））</w:t>
      </w:r>
      <w:r/>
    </w:p>
    <w:p>
      <w:pPr>
        <w:ind w:firstLine="481"/>
        <w:spacing w:line="360" w:lineRule="auto"/>
        <w:rPr>
          <w:rFonts w:hint="eastAsia" w:ascii="宋体" w:hAnsi="宋体" w:cs="宋体"/>
          <w:bCs/>
          <w:color w:val="auto"/>
          <w:sz w:val="24"/>
        </w:rPr>
      </w:pPr>
      <w:r>
        <w:rPr>
          <w:rFonts w:hint="eastAsia" w:ascii="宋体" w:hAnsi="宋体" w:cs="宋体"/>
          <w:bCs/>
          <w:color w:val="auto"/>
          <w:sz w:val="24"/>
        </w:rPr>
        <w:t xml:space="preserve">次月甲方根据验收（考核）结果按照实际作业人数支付上月服务费，乙方在次月10日前向甲方提交上月服务费清单（加盖乙方公章）。由甲方根据审批流程办理政府采购资金结算手续，经审核后符合支付条件的，乙方向甲方开具相应金额的正式发票，甲方收到发票后10个工作日内，将资金支付到合同约定的乙方账户。</w:t>
      </w:r>
      <w:r/>
    </w:p>
    <w:p>
      <w:pPr>
        <w:ind w:firstLine="481"/>
        <w:spacing w:line="360" w:lineRule="auto"/>
        <w:rPr>
          <w:rFonts w:hint="eastAsia" w:ascii="宋体" w:hAnsi="宋体" w:cs="宋体"/>
          <w:bCs/>
          <w:color w:val="auto"/>
          <w:sz w:val="24"/>
        </w:rPr>
      </w:pPr>
      <w:r>
        <w:rPr>
          <w:rFonts w:hint="eastAsia" w:ascii="宋体" w:hAnsi="宋体" w:cs="宋体"/>
          <w:bCs/>
          <w:color w:val="auto"/>
          <w:sz w:val="24"/>
        </w:rPr>
        <w:t xml:space="preserve"> 注：乙方按甲方审核无误的服务费用清单，向甲方开具合法有效的增值税发票。甲方收到发票后审核付款。因乙方未提供或逾期提供合法有效的增值税发票的，甲方有权拒绝或顺延付款，且不承担任何违约责任。乙方不得因自身该违约行为拒绝提供服务，否则，应承担违约责任。</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第四条 </w:t>
      </w:r>
      <w:r>
        <w:rPr>
          <w:rFonts w:hint="eastAsia" w:ascii="宋体" w:hAnsi="宋体" w:cs="宋体"/>
          <w:color w:val="auto"/>
          <w:sz w:val="24"/>
        </w:rPr>
        <w:t xml:space="preserve">乙方承担包括但不限于人工费用及保险、服装、通讯工具及费用、相关劳务支出、办公用品、税费及其他经营活动中涉及到的一切费用，以及合同包含的所有风险、责任等各项应有费用。乙方按本合同约定的服务内容和质量标准提供服务，盈余或亏损由乙方享有或承担，甲方不予任何形式的补偿。</w:t>
      </w:r>
      <w:r/>
    </w:p>
    <w:p>
      <w:pPr>
        <w:ind w:firstLine="578"/>
        <w:jc w:val="center"/>
        <w:spacing w:line="360" w:lineRule="auto"/>
        <w:rPr>
          <w:rFonts w:hint="eastAsia" w:ascii="宋体" w:hAnsi="宋体" w:cs="宋体"/>
          <w:b/>
          <w:color w:val="auto"/>
          <w:sz w:val="24"/>
        </w:rPr>
      </w:pPr>
      <w:r>
        <w:rPr>
          <w:rFonts w:hint="eastAsia" w:ascii="宋体" w:hAnsi="宋体" w:cs="宋体"/>
          <w:b/>
          <w:color w:val="auto"/>
          <w:sz w:val="24"/>
        </w:rPr>
      </w:r>
      <w:r/>
    </w:p>
    <w:p>
      <w:pPr>
        <w:ind w:firstLine="578"/>
        <w:jc w:val="center"/>
        <w:spacing w:line="360" w:lineRule="auto"/>
        <w:rPr>
          <w:rFonts w:hint="eastAsia" w:ascii="宋体" w:hAnsi="宋体" w:cs="宋体"/>
          <w:b/>
          <w:color w:val="auto"/>
          <w:sz w:val="24"/>
        </w:rPr>
      </w:pPr>
      <w:r>
        <w:rPr>
          <w:rFonts w:hint="eastAsia" w:ascii="宋体" w:hAnsi="宋体" w:cs="宋体"/>
          <w:b/>
          <w:color w:val="auto"/>
          <w:sz w:val="24"/>
        </w:rPr>
        <w:t xml:space="preserve">第四</w:t>
      </w:r>
      <w:r>
        <w:rPr>
          <w:rFonts w:hint="eastAsia" w:ascii="宋体" w:hAnsi="宋体" w:cs="宋体"/>
          <w:b/>
          <w:color w:val="auto"/>
          <w:spacing w:val="-4"/>
          <w:sz w:val="24"/>
        </w:rPr>
        <w:t xml:space="preserve">节</w:t>
      </w:r>
      <w:r>
        <w:rPr>
          <w:rFonts w:hint="eastAsia" w:ascii="宋体" w:hAnsi="宋体" w:cs="宋体"/>
          <w:b/>
          <w:color w:val="auto"/>
          <w:sz w:val="24"/>
        </w:rPr>
        <w:t xml:space="preserve">  </w:t>
      </w:r>
      <w:r>
        <w:rPr>
          <w:rFonts w:hint="eastAsia" w:ascii="宋体" w:hAnsi="宋体" w:cs="宋体"/>
          <w:b/>
          <w:bCs/>
          <w:color w:val="auto"/>
          <w:sz w:val="24"/>
        </w:rPr>
        <w:t xml:space="preserve">履约保证金</w:t>
      </w:r>
      <w:r>
        <w:rPr>
          <w:rFonts w:hint="eastAsia" w:ascii="宋体" w:hAnsi="宋体" w:cs="宋体"/>
          <w:b/>
          <w:color w:val="auto"/>
          <w:sz w:val="24"/>
        </w:rPr>
        <w:t xml:space="preserve">及考核</w:t>
      </w:r>
      <w:r/>
    </w:p>
    <w:p>
      <w:pPr>
        <w:ind w:firstLine="241"/>
        <w:spacing w:line="360" w:lineRule="auto"/>
        <w:rPr>
          <w:rFonts w:hint="eastAsia" w:ascii="宋体" w:hAnsi="宋体" w:cs="宋体"/>
          <w:color w:val="auto"/>
          <w:sz w:val="24"/>
        </w:rPr>
      </w:pPr>
      <w:r>
        <w:rPr>
          <w:rFonts w:hint="eastAsia" w:ascii="宋体" w:hAnsi="宋体" w:cs="宋体"/>
          <w:b/>
          <w:color w:val="auto"/>
          <w:sz w:val="24"/>
        </w:rPr>
        <w:t xml:space="preserve">第五条</w:t>
      </w:r>
      <w:r>
        <w:rPr>
          <w:rFonts w:hint="eastAsia" w:ascii="宋体" w:hAnsi="宋体" w:cs="宋体"/>
          <w:color w:val="auto"/>
          <w:sz w:val="24"/>
        </w:rPr>
        <w:t xml:space="preserve">  履约保证金为人民币</w:t>
      </w:r>
      <w:r>
        <w:rPr>
          <w:rFonts w:hint="eastAsia" w:ascii="宋体" w:hAnsi="宋体" w:cs="宋体"/>
          <w:color w:val="auto"/>
          <w:sz w:val="24"/>
          <w:u w:val="single"/>
        </w:rPr>
        <w:t xml:space="preserve">10000</w:t>
      </w:r>
      <w:r>
        <w:rPr>
          <w:rFonts w:hint="eastAsia" w:ascii="宋体" w:hAnsi="宋体" w:cs="宋体"/>
          <w:color w:val="auto"/>
          <w:sz w:val="24"/>
        </w:rPr>
        <w:t xml:space="preserve">元（大写：壹万元整），以支票、汇票、本票、电汇或者金融机构、担保机构出具的保函等非现金形式缴纳。</w:t>
      </w:r>
      <w:r/>
    </w:p>
    <w:p>
      <w:pPr>
        <w:ind w:firstLine="482"/>
        <w:spacing w:line="360" w:lineRule="auto"/>
        <w:rPr>
          <w:rFonts w:hint="eastAsia" w:ascii="宋体" w:hAnsi="宋体" w:cs="宋体"/>
          <w:bCs/>
          <w:color w:val="auto"/>
          <w:sz w:val="24"/>
        </w:rPr>
      </w:pPr>
      <w:r>
        <w:rPr>
          <w:rFonts w:hint="eastAsia" w:ascii="宋体" w:hAnsi="宋体" w:cs="宋体"/>
          <w:b/>
          <w:color w:val="auto"/>
          <w:sz w:val="24"/>
        </w:rPr>
        <w:t xml:space="preserve">第六条</w:t>
      </w:r>
      <w:r>
        <w:rPr>
          <w:rFonts w:hint="eastAsia" w:ascii="宋体" w:hAnsi="宋体" w:cs="宋体"/>
          <w:color w:val="auto"/>
          <w:sz w:val="24"/>
        </w:rPr>
        <w:t xml:space="preserve">  履约保证金将在合同期满乙方履行完合同义务且服务缺陷更正3个月后，甲方收回管理权完毕后二十天内，凭甲方开具的收款收据退还乙方（无息）。</w:t>
      </w:r>
      <w:r>
        <w:rPr>
          <w:rFonts w:hint="eastAsia" w:ascii="宋体" w:hAnsi="宋体" w:cs="宋体"/>
          <w:bCs/>
          <w:color w:val="auto"/>
          <w:sz w:val="24"/>
        </w:rPr>
        <w:t xml:space="preserve">如乙方未能履行合同规定的义务或对服务缺陷不予更正，甲方有权另请其他单位更正，所发生的费用在履约保证金中扣除。</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第七条</w:t>
      </w:r>
      <w:r>
        <w:rPr>
          <w:rFonts w:hint="eastAsia" w:ascii="宋体" w:hAnsi="宋体" w:cs="宋体"/>
          <w:color w:val="auto"/>
          <w:sz w:val="24"/>
        </w:rPr>
        <w:t xml:space="preserve">  甲方不定期对乙方管理服务工作进行考核。</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乙方连续2次考核得分低于60分或合同期内累计3次考核得分低于60分的，甲方有权单方面终止合同，乙方须无条件按甲方要求办理移交、退场手续，且履约保证金不予退还。</w:t>
      </w:r>
      <w:r/>
    </w:p>
    <w:p>
      <w:pPr>
        <w:ind w:firstLine="390"/>
        <w:jc w:val="center"/>
        <w:spacing w:line="360" w:lineRule="auto"/>
        <w:rPr>
          <w:rFonts w:hint="eastAsia" w:ascii="宋体" w:hAnsi="宋体" w:cs="宋体"/>
          <w:b/>
          <w:color w:val="auto"/>
          <w:sz w:val="24"/>
        </w:rPr>
      </w:pPr>
      <w:r>
        <w:rPr>
          <w:rFonts w:hint="eastAsia" w:ascii="宋体" w:hAnsi="宋体" w:cs="宋体"/>
          <w:b/>
          <w:color w:val="auto"/>
          <w:sz w:val="24"/>
        </w:rPr>
        <w:t xml:space="preserve">第五</w:t>
      </w:r>
      <w:r>
        <w:rPr>
          <w:rFonts w:hint="eastAsia" w:ascii="宋体" w:hAnsi="宋体" w:cs="宋体"/>
          <w:b/>
          <w:color w:val="auto"/>
          <w:spacing w:val="-4"/>
          <w:sz w:val="24"/>
        </w:rPr>
        <w:t xml:space="preserve">节</w:t>
      </w:r>
      <w:r>
        <w:rPr>
          <w:rFonts w:hint="eastAsia" w:ascii="宋体" w:hAnsi="宋体" w:cs="宋体"/>
          <w:b/>
          <w:color w:val="auto"/>
          <w:sz w:val="24"/>
        </w:rPr>
        <w:t xml:space="preserve">  服务标准</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第八条</w:t>
      </w:r>
      <w:r>
        <w:rPr>
          <w:rFonts w:hint="eastAsia" w:ascii="宋体" w:hAnsi="宋体" w:cs="宋体"/>
          <w:color w:val="auto"/>
          <w:sz w:val="24"/>
        </w:rPr>
        <w:t xml:space="preserve">  </w:t>
      </w:r>
      <w:r>
        <w:rPr>
          <w:rFonts w:hint="eastAsia" w:ascii="宋体" w:hAnsi="宋体" w:cs="宋体"/>
          <w:b/>
          <w:color w:val="auto"/>
          <w:sz w:val="24"/>
        </w:rPr>
        <w:t xml:space="preserve">停车服务要求</w:t>
      </w:r>
      <w:r/>
    </w:p>
    <w:p>
      <w:pPr>
        <w:ind w:firstLine="482"/>
        <w:spacing w:line="360" w:lineRule="auto"/>
        <w:rPr>
          <w:rFonts w:hint="eastAsia" w:ascii="宋体" w:hAnsi="宋体" w:cs="宋体"/>
          <w:bCs/>
          <w:color w:val="auto"/>
          <w:sz w:val="24"/>
        </w:rPr>
      </w:pPr>
      <w:r>
        <w:rPr>
          <w:rFonts w:hint="eastAsia" w:ascii="宋体" w:hAnsi="宋体" w:cs="宋体"/>
          <w:b/>
          <w:color w:val="auto"/>
          <w:sz w:val="24"/>
        </w:rPr>
        <w:t xml:space="preserve">1、甲方在门诊停车场、病房停车场安装智能化车牌识别收费机，</w:t>
      </w:r>
      <w:r>
        <w:rPr>
          <w:rFonts w:hint="eastAsia" w:ascii="宋体" w:hAnsi="宋体" w:cs="宋体"/>
          <w:bCs/>
          <w:color w:val="auto"/>
          <w:sz w:val="24"/>
        </w:rPr>
        <w:t xml:space="preserve">以保障甲方职工与就诊车辆停车的安全有序。同时，该系统安装有剩余车位显示牌，避免门前塞车现象的发生。</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2、乙方安排一定数量的管理人员维持门诊停车场、地下停车场及病房西院停车场的正常停车秩序，避免无序停车、乱停乱放等现象，对于因医疗纠纷造成的堵车现象由乙方进行及时疏导，保证就诊车辆及人员的正常进出。</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3、车辆停放位置应以甲方定位为准。为确保停车场安全，所有的消防通道、坡道严禁停车，乙方负责停车场的卫生秩序和管理工作。道闸上不得做任何商业广告。</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4、对于甲方认可的业务单位、关系单位的车辆进出，发放临时免费停车卡停车；为了保证甲方职工车辆的停放及停车场管理，免费停放车辆，每车停放时间不得超过连续36小时，超过部分按照物价部门批示的物价批文进行收费。</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5、为保证车辆停放正常有序，甲方职工车辆以停满为准。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6、按规定位置停放的车辆如发生碰划，由乙方负责出面与事故方协商解决，如果无法查到事故方，由乙方派人员进行协调解决。</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7、遇重大节日或活动，乙方应全力配合甲方按照要求清理车辆。</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8、乙方应严格按照采购人提供的机动车位引导停车，不</w:t>
      </w:r>
      <w:r>
        <w:rPr>
          <w:rFonts w:hint="eastAsia" w:ascii="宋体" w:hAnsi="宋体" w:cs="宋体"/>
          <w:bCs/>
          <w:color w:val="auto"/>
          <w:sz w:val="24"/>
        </w:rPr>
        <w:t xml:space="preserve">得</w:t>
      </w:r>
      <w:r>
        <w:rPr>
          <w:rFonts w:hint="eastAsia" w:ascii="宋体" w:hAnsi="宋体" w:cs="宋体"/>
          <w:bCs/>
          <w:color w:val="auto"/>
          <w:sz w:val="24"/>
        </w:rPr>
        <w:t xml:space="preserve">擅自增加机动车停车位。</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第九条</w:t>
      </w:r>
      <w:r>
        <w:rPr>
          <w:rFonts w:hint="eastAsia" w:ascii="宋体" w:hAnsi="宋体" w:cs="宋体"/>
          <w:color w:val="auto"/>
          <w:sz w:val="24"/>
        </w:rPr>
        <w:t xml:space="preserve">  </w:t>
      </w:r>
      <w:r>
        <w:rPr>
          <w:rFonts w:hint="eastAsia" w:ascii="宋体" w:hAnsi="宋体" w:cs="宋体"/>
          <w:b/>
          <w:color w:val="auto"/>
          <w:sz w:val="24"/>
        </w:rPr>
        <w:t xml:space="preserve">管理要求</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1、乙方应当按照甲方管理要求落实完成日常工作，管理员工，落实各项规章制度，安全生产，优质服务，完成自查考核，加强甲乙双方信息沟通，协商特殊情况的配合，具体妥善处理在合作过程中的矛盾纠纷。</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2、乙方负责每月停车费的核对并按时向甲方通报，确保现金和票据安全，合理调度安排，避免停车场内发生安全事故。</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3、乙方负责为停车管理人员提供统一工作服装、各类停车场指挥工具（对讲机、哨子、指挥旗等）。</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4、乙方应当保证停车场内人流良好，无摊贩、乞讨等现象，配合政府文明城市检查等各项工作。</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5、乙方做好停车场环境卫生及控烟劝烟管理，收费和指挥过程中使用文明用语，提示车主离开后关闭车门车窗，贵重物品切勿留在车内，做好停车场内巡查防范工作。</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6、乙方做好白天夜间值班工作，期间不得脱岗、离岗，停车场车辆检查，指挥车辆正确停放，卫生监督及清理车场内及周边闲杂人员。</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7、对于110警车、120救护车、119消防车、武装押运车辆等特种车辆及甲方制发的工作人员停车证车辆免费进出。</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8、乙方提供全天24小时应急服务，在有固定办公地点、值班人员及联系电话。</w:t>
      </w:r>
      <w:r>
        <w:rPr>
          <w:rFonts w:hint="eastAsia" w:ascii="宋体" w:hAnsi="宋体" w:cs="宋体"/>
          <w:color w:val="auto"/>
          <w:sz w:val="24"/>
        </w:rPr>
        <w:t xml:space="preserve">乙方为本项目配备的项目负责人为：</w:t>
      </w:r>
      <w:r>
        <w:rPr>
          <w:rFonts w:hint="eastAsia" w:ascii="宋体" w:hAnsi="宋体" w:cs="宋体"/>
          <w:color w:val="auto"/>
          <w:sz w:val="24"/>
          <w:u w:val="single"/>
        </w:rPr>
        <w:t xml:space="preserve">     </w:t>
      </w:r>
      <w:r>
        <w:rPr>
          <w:rFonts w:hint="eastAsia" w:ascii="宋体" w:hAnsi="宋体" w:cs="宋体"/>
          <w:color w:val="auto"/>
          <w:sz w:val="24"/>
        </w:rPr>
        <w:t xml:space="preserve">，24小时联系电话：</w:t>
      </w:r>
      <w:r>
        <w:rPr>
          <w:rFonts w:hint="eastAsia" w:ascii="宋体" w:hAnsi="宋体" w:cs="宋体"/>
          <w:color w:val="auto"/>
          <w:sz w:val="24"/>
          <w:u w:val="single"/>
        </w:rPr>
        <w:t xml:space="preserve">    </w:t>
      </w:r>
      <w:r>
        <w:rPr>
          <w:rFonts w:hint="eastAsia" w:ascii="宋体" w:hAnsi="宋体" w:cs="宋体"/>
          <w:color w:val="auto"/>
          <w:sz w:val="24"/>
        </w:rPr>
        <w:t xml:space="preserve">。</w:t>
      </w:r>
      <w:r>
        <w:rPr>
          <w:rFonts w:hint="eastAsia" w:ascii="宋体" w:hAnsi="宋体" w:cs="宋体"/>
          <w:bCs/>
          <w:color w:val="auto"/>
          <w:sz w:val="24"/>
          <w:lang w:val="en-GB"/>
        </w:rPr>
        <w:t xml:space="preserve">除项目负责人外，日常停车管理服务人员不少于</w:t>
      </w:r>
      <w:r>
        <w:rPr>
          <w:rFonts w:hint="eastAsia" w:ascii="宋体" w:hAnsi="宋体" w:cs="宋体"/>
          <w:color w:val="auto"/>
          <w:sz w:val="24"/>
          <w:u w:val="single"/>
        </w:rPr>
        <w:t xml:space="preserve">   </w:t>
      </w:r>
      <w:r>
        <w:rPr>
          <w:rFonts w:hint="eastAsia" w:ascii="宋体" w:hAnsi="宋体" w:cs="宋体"/>
          <w:bCs/>
          <w:color w:val="auto"/>
          <w:sz w:val="24"/>
          <w:lang w:val="en-GB"/>
        </w:rPr>
        <w:t xml:space="preserve">人</w:t>
      </w:r>
      <w:r>
        <w:rPr>
          <w:rFonts w:hint="eastAsia" w:ascii="宋体" w:hAnsi="宋体" w:cs="宋体"/>
          <w:bCs/>
          <w:color w:val="auto"/>
          <w:sz w:val="24"/>
        </w:rPr>
        <w:t xml:space="preserve">。</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9、乙方负责所有停车位的合法经营及安全，凡经营过程中出现的各种事故纠纷、违规、违法等及因此产生的一切经济和法律责任均由乙方承担。</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第十条</w:t>
      </w:r>
      <w:r>
        <w:rPr>
          <w:rFonts w:hint="eastAsia" w:ascii="宋体" w:hAnsi="宋体" w:cs="宋体"/>
          <w:color w:val="auto"/>
          <w:sz w:val="24"/>
        </w:rPr>
        <w:t xml:space="preserve"> </w:t>
      </w:r>
      <w:r>
        <w:rPr>
          <w:rFonts w:hint="eastAsia" w:ascii="宋体" w:hAnsi="宋体" w:cs="宋体"/>
          <w:b/>
          <w:color w:val="auto"/>
          <w:sz w:val="24"/>
          <w:lang w:val="en-GB"/>
        </w:rPr>
        <w:t xml:space="preserve">人员及设施设备</w:t>
      </w:r>
      <w:r>
        <w:rPr>
          <w:rFonts w:hint="eastAsia" w:ascii="宋体" w:hAnsi="宋体" w:cs="宋体"/>
          <w:b/>
          <w:color w:val="auto"/>
          <w:sz w:val="24"/>
        </w:rPr>
        <w:t xml:space="preserve">要求</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1、乙方必须依法规范用工，全员签订劳动合同，</w:t>
      </w:r>
      <w:r>
        <w:rPr>
          <w:rFonts w:hint="eastAsia" w:ascii="宋体" w:hAnsi="宋体" w:cs="宋体"/>
          <w:bCs/>
          <w:color w:val="auto"/>
          <w:sz w:val="24"/>
        </w:rPr>
        <w:t xml:space="preserve">符合条件的须参加社会保险，</w:t>
      </w:r>
      <w:r>
        <w:rPr>
          <w:rFonts w:hint="eastAsia" w:ascii="宋体" w:hAnsi="宋体" w:cs="宋体"/>
          <w:bCs/>
          <w:color w:val="auto"/>
          <w:sz w:val="24"/>
        </w:rPr>
        <w:t xml:space="preserve">人员工资不低于最新公布的徐州市最低工资标准，并根据工作性质购置保险等相关劳动保障措施。</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2、甲方提供办公及休息场所一间，但不提供办公物品（如桌椅凳、橱柜、电扇、空调、电脑、道闸机）和停车管理设备等设施。</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3、乙方派驻的人员为乙方员工，派驻人员数量：</w:t>
      </w:r>
      <w:r>
        <w:rPr>
          <w:rFonts w:hint="eastAsia" w:ascii="宋体" w:hAnsi="宋体" w:cs="宋体"/>
          <w:bCs/>
          <w:color w:val="auto"/>
          <w:sz w:val="24"/>
          <w:u w:val="single"/>
        </w:rPr>
        <w:t xml:space="preserve">  </w:t>
      </w:r>
      <w:r>
        <w:rPr>
          <w:rFonts w:hint="eastAsia" w:ascii="宋体" w:hAnsi="宋体" w:cs="宋体"/>
          <w:bCs/>
          <w:color w:val="auto"/>
          <w:sz w:val="24"/>
        </w:rPr>
        <w:t xml:space="preserve">人，派驻人员归乙方管理，与甲方无任何直接或间接的雇佣、人事委托代理、劳动关系，其工资、养老、社保金、服装、福利、装备及、医疗费用及其他各种商业保险、其他任何费用均由乙方承担。</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4、乙方除应做好派驻人员的安全教育外，还应为派驻人员提供必要的劳动保护条件，为派驻人员办理人身安全保险和意外伤害险。乙方和派驻人员应遵守安全操作规章制度，若发生人身伤害等工伤事故，由乙方自负，甲方不承担任何责任。</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5、合同期满后，停车场一切固有物品归甲方所有。</w:t>
      </w:r>
      <w:r/>
    </w:p>
    <w:p>
      <w:pPr>
        <w:ind w:left="390"/>
        <w:jc w:val="center"/>
        <w:spacing w:line="360" w:lineRule="auto"/>
        <w:rPr>
          <w:rFonts w:hint="eastAsia" w:ascii="宋体" w:hAnsi="宋体" w:cs="宋体"/>
          <w:b/>
          <w:color w:val="auto"/>
          <w:sz w:val="24"/>
        </w:rPr>
      </w:pPr>
      <w:r>
        <w:rPr>
          <w:rFonts w:hint="eastAsia" w:ascii="宋体" w:hAnsi="宋体" w:cs="宋体"/>
          <w:b/>
          <w:color w:val="auto"/>
          <w:sz w:val="24"/>
        </w:rPr>
      </w:r>
      <w:r/>
    </w:p>
    <w:p>
      <w:pPr>
        <w:ind w:left="390"/>
        <w:jc w:val="center"/>
        <w:spacing w:line="360" w:lineRule="auto"/>
        <w:rPr>
          <w:rFonts w:hint="eastAsia" w:ascii="宋体" w:hAnsi="宋体" w:cs="宋体"/>
          <w:b/>
          <w:color w:val="auto"/>
          <w:sz w:val="24"/>
        </w:rPr>
      </w:pPr>
      <w:r>
        <w:rPr>
          <w:rFonts w:hint="eastAsia" w:ascii="宋体" w:hAnsi="宋体" w:cs="宋体"/>
          <w:b/>
          <w:color w:val="auto"/>
          <w:sz w:val="24"/>
        </w:rPr>
        <w:t xml:space="preserve">第六</w:t>
      </w:r>
      <w:r>
        <w:rPr>
          <w:rFonts w:hint="eastAsia" w:ascii="宋体" w:hAnsi="宋体" w:cs="宋体"/>
          <w:b/>
          <w:color w:val="auto"/>
          <w:spacing w:val="-4"/>
          <w:sz w:val="24"/>
        </w:rPr>
        <w:t xml:space="preserve">节</w:t>
      </w:r>
      <w:r>
        <w:rPr>
          <w:rFonts w:hint="eastAsia" w:ascii="宋体" w:hAnsi="宋体" w:cs="宋体"/>
          <w:b/>
          <w:color w:val="auto"/>
          <w:sz w:val="24"/>
        </w:rPr>
        <w:t xml:space="preserve">  违约责任</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第十一条 </w:t>
      </w:r>
      <w:r>
        <w:rPr>
          <w:rFonts w:hint="eastAsia" w:ascii="宋体" w:hAnsi="宋体" w:cs="宋体"/>
          <w:color w:val="auto"/>
          <w:sz w:val="24"/>
        </w:rPr>
        <w:t xml:space="preserve"> </w:t>
      </w:r>
      <w:r>
        <w:rPr>
          <w:rFonts w:hint="eastAsia" w:ascii="宋体" w:hAnsi="宋体" w:cs="宋体"/>
          <w:bCs/>
          <w:color w:val="auto"/>
          <w:sz w:val="24"/>
        </w:rPr>
        <w:t xml:space="preserve">乙方严格按照物价部门批示的物价批文进行收费，如有不按规定乱收费现象，每发现一次，乙方向甲方支付1000元违约金，并承担相关行政处罚责任</w:t>
      </w:r>
      <w:r>
        <w:rPr>
          <w:rFonts w:hint="eastAsia" w:ascii="宋体" w:hAnsi="宋体" w:cs="宋体"/>
          <w:color w:val="auto"/>
          <w:sz w:val="24"/>
        </w:rPr>
        <w:t xml:space="preserve">。</w:t>
      </w:r>
      <w:r/>
    </w:p>
    <w:p>
      <w:pPr>
        <w:ind w:firstLine="482"/>
        <w:spacing w:line="360" w:lineRule="auto"/>
        <w:rPr>
          <w:rFonts w:hint="eastAsia" w:ascii="宋体" w:hAnsi="宋体" w:cs="宋体"/>
          <w:color w:val="auto"/>
          <w:sz w:val="24"/>
          <w:u w:val="single"/>
        </w:rPr>
      </w:pPr>
      <w:r>
        <w:rPr>
          <w:rFonts w:hint="eastAsia" w:ascii="宋体" w:hAnsi="宋体" w:cs="宋体"/>
          <w:b/>
          <w:color w:val="auto"/>
          <w:sz w:val="24"/>
        </w:rPr>
        <w:t xml:space="preserve">第十二条  </w:t>
      </w:r>
      <w:r>
        <w:rPr>
          <w:rFonts w:hint="eastAsia" w:ascii="宋体" w:hAnsi="宋体" w:cs="宋体"/>
          <w:color w:val="auto"/>
          <w:sz w:val="24"/>
        </w:rPr>
        <w:t xml:space="preserve">合同执行期间，如乙方出现重大服务缺陷，且未能在甲方要求的期限内更正，甲方有权单方面终止合同</w:t>
      </w:r>
      <w:r>
        <w:rPr>
          <w:rFonts w:hint="eastAsia" w:ascii="宋体" w:hAnsi="宋体" w:cs="宋体"/>
          <w:bCs/>
          <w:color w:val="auto"/>
          <w:sz w:val="24"/>
        </w:rPr>
        <w:t xml:space="preserve">，且履约保证金不予退还</w:t>
      </w:r>
      <w:r>
        <w:rPr>
          <w:rFonts w:hint="eastAsia" w:ascii="宋体" w:hAnsi="宋体" w:cs="宋体"/>
          <w:color w:val="auto"/>
          <w:sz w:val="24"/>
        </w:rPr>
        <w:t xml:space="preserve">。</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第十三条 </w:t>
      </w:r>
      <w:r>
        <w:rPr>
          <w:rFonts w:hint="eastAsia" w:ascii="宋体" w:hAnsi="宋体" w:cs="宋体"/>
          <w:color w:val="auto"/>
          <w:sz w:val="24"/>
        </w:rPr>
        <w:t xml:space="preserve"> 甲方在对乙方服务质量考核中发现未达到合同约定的，在甲方发出整改或违约通知后3日内乙方不能纠正时，可以视情要求乙方承担1000-5000元违约金责任。</w:t>
      </w:r>
      <w:r/>
    </w:p>
    <w:p>
      <w:pPr>
        <w:ind w:firstLine="482"/>
        <w:spacing w:line="360" w:lineRule="auto"/>
        <w:rPr>
          <w:rFonts w:hint="eastAsia" w:ascii="宋体" w:hAnsi="宋体" w:cs="宋体"/>
          <w:bCs/>
          <w:color w:val="auto"/>
          <w:sz w:val="24"/>
        </w:rPr>
      </w:pPr>
      <w:r>
        <w:rPr>
          <w:rFonts w:hint="eastAsia" w:ascii="宋体" w:hAnsi="宋体" w:cs="宋体"/>
          <w:b/>
          <w:color w:val="auto"/>
          <w:sz w:val="24"/>
        </w:rPr>
        <w:t xml:space="preserve">第十四条</w:t>
      </w:r>
      <w:r>
        <w:rPr>
          <w:rFonts w:hint="eastAsia" w:ascii="宋体" w:hAnsi="宋体" w:cs="宋体"/>
          <w:color w:val="auto"/>
          <w:sz w:val="24"/>
        </w:rPr>
        <w:t xml:space="preserve">  在本合同有效期内，如一方提出终止合同要求，应提前二个月通知对方，并得到对方同意。一方擅自终止本合同给对方造成损害的应承担相应的责任，并按照合同价款的</w:t>
      </w:r>
      <w:r>
        <w:rPr>
          <w:rFonts w:hint="eastAsia" w:ascii="宋体" w:hAnsi="宋体" w:cs="宋体"/>
          <w:color w:val="auto"/>
          <w:sz w:val="24"/>
          <w:u w:val="single"/>
        </w:rPr>
        <w:t xml:space="preserve"> 20 </w:t>
      </w:r>
      <w:r>
        <w:rPr>
          <w:rFonts w:hint="eastAsia" w:ascii="宋体" w:hAnsi="宋体" w:cs="宋体"/>
          <w:color w:val="auto"/>
          <w:sz w:val="24"/>
        </w:rPr>
        <w:t xml:space="preserve">%向对方支付违约金</w:t>
      </w:r>
      <w:r>
        <w:rPr>
          <w:rFonts w:hint="eastAsia" w:ascii="宋体" w:hAnsi="宋体" w:cs="宋体"/>
          <w:bCs/>
          <w:color w:val="auto"/>
          <w:sz w:val="24"/>
        </w:rPr>
        <w:t xml:space="preserve">。</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第十五条</w:t>
      </w:r>
      <w:r>
        <w:rPr>
          <w:rFonts w:hint="eastAsia" w:ascii="宋体" w:hAnsi="宋体" w:cs="宋体"/>
          <w:color w:val="auto"/>
          <w:sz w:val="24"/>
        </w:rPr>
        <w:t xml:space="preserve">  在未取得对方书面同意的情况下，任一方均不能将本合同有关权利义务转让给第三方，否则视为根本违约，另一方可以立即解除合同，并要求违约方承担本合同价款</w:t>
      </w:r>
      <w:r>
        <w:rPr>
          <w:rFonts w:hint="eastAsia" w:ascii="宋体" w:hAnsi="宋体" w:cs="宋体"/>
          <w:color w:val="auto"/>
          <w:sz w:val="24"/>
          <w:u w:val="single"/>
        </w:rPr>
        <w:t xml:space="preserve"> 20 </w:t>
      </w:r>
      <w:r>
        <w:rPr>
          <w:rFonts w:hint="eastAsia" w:ascii="宋体" w:hAnsi="宋体" w:cs="宋体"/>
          <w:color w:val="auto"/>
          <w:sz w:val="24"/>
        </w:rPr>
        <w:t xml:space="preserve">%的违约金。</w:t>
      </w:r>
      <w:r/>
    </w:p>
    <w:p>
      <w:pPr>
        <w:ind w:left="390"/>
        <w:jc w:val="center"/>
        <w:spacing w:line="360" w:lineRule="auto"/>
        <w:rPr>
          <w:rFonts w:hint="eastAsia" w:ascii="宋体" w:hAnsi="宋体" w:cs="宋体"/>
          <w:b/>
          <w:color w:val="auto"/>
          <w:sz w:val="24"/>
        </w:rPr>
      </w:pPr>
      <w:r>
        <w:rPr>
          <w:rFonts w:hint="eastAsia" w:ascii="宋体" w:hAnsi="宋体" w:cs="宋体"/>
          <w:b/>
          <w:color w:val="auto"/>
          <w:sz w:val="24"/>
        </w:rPr>
      </w:r>
      <w:r/>
    </w:p>
    <w:p>
      <w:pPr>
        <w:ind w:left="390"/>
        <w:jc w:val="center"/>
        <w:spacing w:line="360" w:lineRule="auto"/>
        <w:rPr>
          <w:rFonts w:hint="eastAsia" w:ascii="宋体" w:hAnsi="宋体" w:cs="宋体"/>
          <w:b/>
          <w:color w:val="auto"/>
          <w:sz w:val="24"/>
        </w:rPr>
      </w:pPr>
      <w:r>
        <w:rPr>
          <w:rFonts w:hint="eastAsia" w:ascii="宋体" w:hAnsi="宋体" w:cs="宋体"/>
          <w:b/>
          <w:color w:val="auto"/>
          <w:sz w:val="24"/>
        </w:rPr>
        <w:t xml:space="preserve">第七</w:t>
      </w:r>
      <w:r>
        <w:rPr>
          <w:rFonts w:hint="eastAsia" w:ascii="宋体" w:hAnsi="宋体" w:cs="宋体"/>
          <w:b/>
          <w:color w:val="auto"/>
          <w:spacing w:val="-4"/>
          <w:sz w:val="24"/>
        </w:rPr>
        <w:t xml:space="preserve">节</w:t>
      </w:r>
      <w:r>
        <w:rPr>
          <w:rFonts w:hint="eastAsia" w:ascii="宋体" w:hAnsi="宋体" w:cs="宋体"/>
          <w:b/>
          <w:color w:val="auto"/>
          <w:sz w:val="24"/>
        </w:rPr>
        <w:t xml:space="preserve"> 不可抗力</w:t>
      </w:r>
      <w:r/>
    </w:p>
    <w:p>
      <w:pPr>
        <w:ind w:firstLine="578"/>
        <w:spacing w:line="360" w:lineRule="auto"/>
        <w:rPr>
          <w:rFonts w:hint="eastAsia" w:ascii="宋体" w:hAnsi="宋体" w:cs="宋体"/>
          <w:bCs/>
          <w:color w:val="auto"/>
          <w:sz w:val="24"/>
        </w:rPr>
      </w:pPr>
      <w:r>
        <w:rPr>
          <w:rFonts w:hint="eastAsia" w:ascii="宋体" w:hAnsi="宋体" w:cs="宋体"/>
          <w:b/>
          <w:color w:val="auto"/>
          <w:sz w:val="24"/>
        </w:rPr>
        <w:t xml:space="preserve">第十六条</w:t>
      </w:r>
      <w:r>
        <w:rPr>
          <w:rFonts w:hint="eastAsia" w:ascii="宋体" w:hAnsi="宋体" w:cs="宋体"/>
          <w:color w:val="auto"/>
          <w:sz w:val="24"/>
        </w:rPr>
        <w:t xml:space="preserve">  </w:t>
      </w:r>
      <w:r>
        <w:rPr>
          <w:rFonts w:hint="eastAsia" w:ascii="宋体" w:hAnsi="宋体" w:cs="宋体"/>
          <w:bCs/>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但合同一方迟延履行后发生不可抗力的，不能免除责任。</w:t>
      </w:r>
      <w:r/>
    </w:p>
    <w:p>
      <w:pPr>
        <w:ind w:firstLine="390"/>
        <w:jc w:val="center"/>
        <w:spacing w:line="360" w:lineRule="auto"/>
        <w:rPr>
          <w:rFonts w:hint="eastAsia" w:ascii="宋体" w:hAnsi="宋体" w:cs="宋体"/>
          <w:b/>
          <w:color w:val="auto"/>
          <w:sz w:val="24"/>
        </w:rPr>
      </w:pPr>
      <w:r>
        <w:rPr>
          <w:rFonts w:hint="eastAsia" w:ascii="宋体" w:hAnsi="宋体" w:cs="宋体"/>
          <w:b/>
          <w:color w:val="auto"/>
          <w:sz w:val="24"/>
        </w:rPr>
        <w:t xml:space="preserve">第八</w:t>
      </w:r>
      <w:r>
        <w:rPr>
          <w:rFonts w:hint="eastAsia" w:ascii="宋体" w:hAnsi="宋体" w:cs="宋体"/>
          <w:b/>
          <w:color w:val="auto"/>
          <w:spacing w:val="-4"/>
          <w:sz w:val="24"/>
        </w:rPr>
        <w:t xml:space="preserve">节</w:t>
      </w:r>
      <w:r>
        <w:rPr>
          <w:rFonts w:hint="eastAsia" w:ascii="宋体" w:hAnsi="宋体" w:cs="宋体"/>
          <w:b/>
          <w:color w:val="auto"/>
          <w:sz w:val="24"/>
        </w:rPr>
        <w:t xml:space="preserve"> 争议解决方式</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第十七条</w:t>
      </w:r>
      <w:r>
        <w:rPr>
          <w:rFonts w:hint="eastAsia" w:ascii="宋体" w:hAnsi="宋体" w:cs="宋体"/>
          <w:color w:val="auto"/>
          <w:sz w:val="24"/>
        </w:rPr>
        <w:t xml:space="preserve">  甲乙双方因履行本合同发生纠纷时，可以协商解决，协商不成的，任何一方均有权采取下列第</w:t>
      </w:r>
      <w:r>
        <w:rPr>
          <w:rFonts w:hint="eastAsia" w:ascii="宋体" w:hAnsi="宋体" w:cs="宋体"/>
          <w:color w:val="auto"/>
          <w:sz w:val="24"/>
          <w:u w:val="single"/>
        </w:rPr>
        <w:t xml:space="preserve"> 2 </w:t>
      </w:r>
      <w:r>
        <w:rPr>
          <w:rFonts w:hint="eastAsia" w:ascii="宋体" w:hAnsi="宋体" w:cs="宋体"/>
          <w:color w:val="auto"/>
          <w:sz w:val="24"/>
        </w:rPr>
        <w:t xml:space="preserve">种方式解决：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1、向</w:t>
      </w:r>
      <w:r>
        <w:rPr>
          <w:rFonts w:hint="eastAsia" w:ascii="宋体" w:hAnsi="宋体" w:cs="宋体"/>
          <w:color w:val="auto"/>
          <w:sz w:val="24"/>
          <w:u w:val="single"/>
        </w:rPr>
        <w:t xml:space="preserve">  XX仲裁委员会  </w:t>
      </w:r>
      <w:r>
        <w:rPr>
          <w:rFonts w:hint="eastAsia" w:ascii="宋体" w:hAnsi="宋体" w:cs="宋体"/>
          <w:color w:val="auto"/>
          <w:sz w:val="24"/>
        </w:rPr>
        <w:t xml:space="preserve">申请仲裁；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2、向</w:t>
      </w:r>
      <w:r>
        <w:rPr>
          <w:rFonts w:hint="eastAsia" w:ascii="宋体" w:hAnsi="宋体" w:cs="宋体"/>
          <w:color w:val="auto"/>
          <w:sz w:val="24"/>
          <w:u w:val="single"/>
        </w:rPr>
        <w:t xml:space="preserve">  甲方住所地有管辖权 </w:t>
      </w:r>
      <w:r>
        <w:rPr>
          <w:rFonts w:hint="eastAsia" w:ascii="宋体" w:hAnsi="宋体" w:cs="宋体"/>
          <w:color w:val="auto"/>
          <w:sz w:val="24"/>
        </w:rPr>
        <w:t xml:space="preserve">人民法院提起诉讼。</w:t>
      </w:r>
      <w:r/>
    </w:p>
    <w:p>
      <w:pPr>
        <w:ind w:firstLine="390"/>
        <w:jc w:val="center"/>
        <w:spacing w:line="360" w:lineRule="auto"/>
        <w:rPr>
          <w:rFonts w:hint="eastAsia" w:ascii="宋体" w:hAnsi="宋体" w:cs="宋体"/>
          <w:b/>
          <w:color w:val="auto"/>
          <w:sz w:val="24"/>
        </w:rPr>
      </w:pPr>
      <w:r>
        <w:rPr>
          <w:rFonts w:hint="eastAsia" w:ascii="宋体" w:hAnsi="宋体" w:cs="宋体"/>
          <w:b/>
          <w:color w:val="auto"/>
          <w:sz w:val="24"/>
        </w:rPr>
      </w:r>
      <w:r/>
    </w:p>
    <w:p>
      <w:pPr>
        <w:ind w:firstLine="390"/>
        <w:jc w:val="center"/>
        <w:spacing w:line="360" w:lineRule="auto"/>
        <w:rPr>
          <w:rFonts w:hint="eastAsia" w:ascii="宋体" w:hAnsi="宋体" w:cs="宋体"/>
          <w:b/>
          <w:color w:val="auto"/>
          <w:sz w:val="24"/>
        </w:rPr>
      </w:pPr>
      <w:r>
        <w:rPr>
          <w:rFonts w:hint="eastAsia" w:ascii="宋体" w:hAnsi="宋体" w:cs="宋体"/>
          <w:b/>
          <w:color w:val="auto"/>
          <w:sz w:val="24"/>
        </w:rPr>
        <w:t xml:space="preserve">第九</w:t>
      </w:r>
      <w:r>
        <w:rPr>
          <w:rFonts w:hint="eastAsia" w:ascii="宋体" w:hAnsi="宋体" w:cs="宋体"/>
          <w:b/>
          <w:color w:val="auto"/>
          <w:spacing w:val="-4"/>
          <w:sz w:val="24"/>
        </w:rPr>
        <w:t xml:space="preserve">节</w:t>
      </w:r>
      <w:r>
        <w:rPr>
          <w:rFonts w:hint="eastAsia" w:ascii="宋体" w:hAnsi="宋体" w:cs="宋体"/>
          <w:b/>
          <w:color w:val="auto"/>
          <w:sz w:val="24"/>
        </w:rPr>
        <w:t xml:space="preserve">  其它约定</w:t>
      </w:r>
      <w:r/>
    </w:p>
    <w:p>
      <w:pPr>
        <w:ind w:firstLine="453"/>
        <w:spacing w:line="360" w:lineRule="auto"/>
        <w:rPr>
          <w:rFonts w:hint="eastAsia" w:ascii="宋体" w:hAnsi="宋体" w:cs="宋体"/>
          <w:color w:val="auto"/>
          <w:sz w:val="24"/>
        </w:rPr>
      </w:pPr>
      <w:r>
        <w:rPr>
          <w:rFonts w:hint="eastAsia" w:ascii="宋体" w:hAnsi="宋体" w:cs="宋体"/>
          <w:b/>
          <w:color w:val="auto"/>
          <w:sz w:val="24"/>
        </w:rPr>
        <w:t xml:space="preserve">第十八条  </w:t>
      </w:r>
      <w:r>
        <w:rPr>
          <w:rFonts w:hint="eastAsia" w:ascii="宋体" w:hAnsi="宋体" w:cs="宋体"/>
          <w:color w:val="auto"/>
          <w:sz w:val="24"/>
        </w:rPr>
        <w:t xml:space="preserve">甲乙双方因不可抗力、公司改制、公司破产等原因导致不能继续履行本合同时，在双方协商的基础上可以决定终止本合同，有关费用及劳务以实际履行部分进行清算。</w:t>
      </w:r>
      <w:r/>
    </w:p>
    <w:p>
      <w:pPr>
        <w:ind w:firstLine="453"/>
        <w:spacing w:line="360" w:lineRule="auto"/>
        <w:rPr>
          <w:rFonts w:hint="eastAsia" w:ascii="宋体" w:hAnsi="宋体" w:cs="宋体"/>
          <w:color w:val="auto"/>
          <w:sz w:val="24"/>
        </w:rPr>
      </w:pPr>
      <w:r>
        <w:rPr>
          <w:rFonts w:hint="eastAsia" w:ascii="宋体" w:hAnsi="宋体" w:cs="宋体"/>
          <w:b/>
          <w:color w:val="auto"/>
          <w:sz w:val="24"/>
        </w:rPr>
        <w:t xml:space="preserve">第十九条</w:t>
      </w:r>
      <w:r>
        <w:rPr>
          <w:rFonts w:hint="eastAsia" w:ascii="宋体" w:hAnsi="宋体" w:cs="宋体"/>
          <w:color w:val="auto"/>
          <w:sz w:val="24"/>
        </w:rPr>
        <w:t xml:space="preserve">  本合同未尽事宜，依照有关法律、法规执行，法律、法规未作规定的，双方经协商可以达成书面补充协议，与本合同具有同等法律效力。</w:t>
      </w:r>
      <w:r/>
    </w:p>
    <w:p>
      <w:pPr>
        <w:ind w:firstLine="472"/>
        <w:spacing w:line="360" w:lineRule="auto"/>
        <w:rPr>
          <w:rFonts w:hint="eastAsia" w:ascii="宋体" w:hAnsi="宋体" w:cs="宋体"/>
          <w:color w:val="auto"/>
          <w:sz w:val="24"/>
        </w:rPr>
      </w:pPr>
      <w:r>
        <w:rPr>
          <w:rFonts w:hint="eastAsia" w:ascii="宋体" w:hAnsi="宋体" w:cs="宋体"/>
          <w:b/>
          <w:color w:val="auto"/>
          <w:sz w:val="24"/>
        </w:rPr>
        <w:t xml:space="preserve">第二十条</w:t>
      </w:r>
      <w:r>
        <w:rPr>
          <w:rFonts w:hint="eastAsia" w:ascii="宋体" w:hAnsi="宋体" w:cs="宋体"/>
          <w:color w:val="auto"/>
          <w:sz w:val="24"/>
        </w:rPr>
        <w:t xml:space="preserve">  合同附件是合同不可分割的组成部分，与本合同具有同等法律效力。甲方招标文件（编号</w:t>
      </w:r>
      <w:r>
        <w:rPr>
          <w:rFonts w:hint="eastAsia" w:ascii="宋体" w:hAnsi="宋体" w:cs="宋体"/>
          <w:color w:val="auto"/>
          <w:sz w:val="24"/>
          <w:u w:val="single"/>
        </w:rPr>
        <w:t xml:space="preserve">       </w:t>
      </w:r>
      <w:r>
        <w:rPr>
          <w:rFonts w:hint="eastAsia" w:ascii="宋体" w:hAnsi="宋体" w:cs="宋体"/>
          <w:color w:val="auto"/>
          <w:sz w:val="24"/>
        </w:rPr>
        <w:t xml:space="preserve">号）、乙方响应文件及乙方投标最终报价单、承诺等附属内容均为本合同一部分。</w:t>
      </w:r>
      <w:r/>
    </w:p>
    <w:p>
      <w:pPr>
        <w:ind w:firstLine="472"/>
        <w:spacing w:line="360" w:lineRule="auto"/>
        <w:rPr>
          <w:rFonts w:hint="eastAsia" w:ascii="宋体" w:hAnsi="宋体" w:cs="宋体"/>
          <w:color w:val="auto"/>
          <w:sz w:val="24"/>
        </w:rPr>
      </w:pPr>
      <w:r>
        <w:rPr>
          <w:rFonts w:hint="eastAsia" w:ascii="宋体" w:hAnsi="宋体" w:cs="宋体"/>
          <w:b/>
          <w:color w:val="auto"/>
          <w:sz w:val="24"/>
        </w:rPr>
        <w:t xml:space="preserve">第二十一条</w:t>
      </w:r>
      <w:r>
        <w:rPr>
          <w:rFonts w:hint="eastAsia" w:ascii="宋体" w:hAnsi="宋体" w:cs="宋体"/>
          <w:color w:val="auto"/>
          <w:sz w:val="24"/>
        </w:rPr>
        <w:t xml:space="preserve">  本合同壹式</w:t>
      </w:r>
      <w:r>
        <w:rPr>
          <w:rFonts w:hint="eastAsia" w:ascii="宋体" w:hAnsi="宋体" w:cs="宋体"/>
          <w:color w:val="auto"/>
          <w:sz w:val="24"/>
          <w:u w:val="single"/>
        </w:rPr>
        <w:t xml:space="preserve">   </w:t>
      </w:r>
      <w:r>
        <w:rPr>
          <w:rFonts w:hint="eastAsia" w:ascii="宋体" w:hAnsi="宋体" w:cs="宋体"/>
          <w:color w:val="auto"/>
          <w:sz w:val="24"/>
        </w:rPr>
        <w:t xml:space="preserve">份，甲方执</w:t>
      </w:r>
      <w:r>
        <w:rPr>
          <w:rFonts w:hint="eastAsia" w:ascii="宋体" w:hAnsi="宋体" w:cs="宋体"/>
          <w:color w:val="auto"/>
          <w:sz w:val="24"/>
          <w:u w:val="single"/>
        </w:rPr>
        <w:t xml:space="preserve">   </w:t>
      </w:r>
      <w:r>
        <w:rPr>
          <w:rFonts w:hint="eastAsia" w:ascii="宋体" w:hAnsi="宋体" w:cs="宋体"/>
          <w:color w:val="auto"/>
          <w:sz w:val="24"/>
        </w:rPr>
        <w:t xml:space="preserve">份，乙方执</w:t>
      </w:r>
      <w:r>
        <w:rPr>
          <w:rFonts w:hint="eastAsia" w:ascii="宋体" w:hAnsi="宋体" w:cs="宋体"/>
          <w:color w:val="auto"/>
          <w:sz w:val="24"/>
          <w:u w:val="single"/>
        </w:rPr>
        <w:t xml:space="preserve">   </w:t>
      </w:r>
      <w:r>
        <w:rPr>
          <w:rFonts w:hint="eastAsia" w:ascii="宋体" w:hAnsi="宋体" w:cs="宋体"/>
          <w:color w:val="auto"/>
          <w:sz w:val="24"/>
        </w:rPr>
        <w:t xml:space="preserve">份。自双方签字、盖章且乙方按约定向甲方支付履约保证金后生效。</w:t>
      </w:r>
      <w:r/>
    </w:p>
    <w:p>
      <w:pPr>
        <w:spacing w:line="360" w:lineRule="auto"/>
        <w:rPr>
          <w:rFonts w:hint="eastAsia" w:ascii="宋体" w:hAnsi="宋体" w:cs="宋体"/>
          <w:color w:val="auto"/>
          <w:sz w:val="24"/>
        </w:rPr>
      </w:pPr>
      <w:r>
        <w:rPr>
          <w:rFonts w:hint="eastAsia" w:ascii="宋体" w:hAnsi="宋体" w:cs="宋体"/>
          <w:color w:val="auto"/>
          <w:sz w:val="24"/>
        </w:rPr>
      </w:r>
      <w:r/>
    </w:p>
    <w:p>
      <w:pPr>
        <w:spacing w:before="156" w:after="156" w:line="360" w:lineRule="auto"/>
        <w:rPr>
          <w:rFonts w:hint="eastAsia" w:ascii="宋体" w:hAnsi="宋体" w:cs="宋体"/>
          <w:b/>
          <w:color w:val="auto"/>
          <w:sz w:val="24"/>
        </w:rPr>
      </w:pPr>
      <w:r>
        <w:rPr>
          <w:rFonts w:hint="eastAsia" w:ascii="宋体" w:hAnsi="宋体" w:cs="宋体"/>
          <w:b/>
          <w:color w:val="auto"/>
          <w:sz w:val="24"/>
        </w:rPr>
        <w:t xml:space="preserve">甲方：</w:t>
      </w:r>
      <w:r>
        <w:rPr>
          <w:rFonts w:hint="eastAsia" w:ascii="宋体" w:hAnsi="宋体" w:cs="宋体"/>
          <w:b/>
          <w:color w:val="auto"/>
          <w:sz w:val="24"/>
          <w:u w:val="single"/>
        </w:rPr>
        <w:t xml:space="preserve"> 徐州市中医院 </w:t>
      </w:r>
      <w:r>
        <w:rPr>
          <w:rFonts w:hint="eastAsia" w:ascii="宋体" w:hAnsi="宋体" w:cs="宋体"/>
          <w:b/>
          <w:color w:val="auto"/>
          <w:sz w:val="24"/>
        </w:rPr>
        <w:t xml:space="preserve">（盖章）        乙方：</w:t>
      </w:r>
      <w:r>
        <w:rPr>
          <w:rFonts w:hint="eastAsia" w:ascii="宋体" w:hAnsi="宋体" w:cs="宋体"/>
          <w:b/>
          <w:color w:val="auto"/>
          <w:sz w:val="24"/>
          <w:u w:val="single"/>
        </w:rPr>
        <w:t xml:space="preserve">                  </w:t>
      </w:r>
      <w:r>
        <w:rPr>
          <w:rFonts w:hint="eastAsia" w:ascii="宋体" w:hAnsi="宋体" w:cs="宋体"/>
          <w:b/>
          <w:color w:val="auto"/>
          <w:sz w:val="24"/>
        </w:rPr>
        <w:t xml:space="preserve">（盖章）</w:t>
      </w:r>
      <w:r/>
    </w:p>
    <w:p>
      <w:pPr>
        <w:spacing w:line="360" w:lineRule="auto"/>
        <w:rPr>
          <w:rFonts w:hint="eastAsia" w:ascii="宋体" w:hAnsi="宋体" w:cs="宋体"/>
          <w:color w:val="auto"/>
          <w:sz w:val="24"/>
        </w:rPr>
      </w:pPr>
      <w:r>
        <w:rPr>
          <w:rFonts w:hint="eastAsia" w:ascii="宋体" w:hAnsi="宋体" w:cs="宋体"/>
          <w:b/>
          <w:color w:val="auto"/>
          <w:sz w:val="24"/>
        </w:rPr>
        <w:t xml:space="preserve">法定代表人</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b/>
          <w:color w:val="auto"/>
          <w:sz w:val="24"/>
        </w:rPr>
        <w:t xml:space="preserve">法定代表人</w:t>
      </w:r>
      <w:r>
        <w:rPr>
          <w:rFonts w:hint="eastAsia" w:ascii="宋体" w:hAnsi="宋体" w:cs="宋体"/>
          <w:color w:val="auto"/>
          <w:sz w:val="24"/>
        </w:rPr>
        <w:t xml:space="preserve">  </w:t>
      </w:r>
      <w:r>
        <w:rPr>
          <w:rFonts w:hint="eastAsia" w:ascii="宋体" w:hAnsi="宋体" w:cs="宋体"/>
          <w:color w:val="auto"/>
          <w:sz w:val="24"/>
          <w:u w:val="single"/>
        </w:rPr>
        <w:t xml:space="preserve">                          </w:t>
      </w:r>
      <w:r/>
    </w:p>
    <w:p>
      <w:pPr>
        <w:spacing w:line="360" w:lineRule="auto"/>
        <w:rPr>
          <w:rFonts w:hint="eastAsia" w:ascii="宋体" w:hAnsi="宋体" w:cs="宋体"/>
          <w:color w:val="auto"/>
          <w:sz w:val="24"/>
        </w:rPr>
      </w:pPr>
      <w:r>
        <w:rPr>
          <w:rFonts w:hint="eastAsia" w:ascii="宋体" w:hAnsi="宋体" w:cs="宋体"/>
          <w:b/>
          <w:color w:val="auto"/>
          <w:sz w:val="24"/>
        </w:rPr>
        <w:t xml:space="preserve">委托代表人</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b/>
          <w:color w:val="auto"/>
          <w:sz w:val="24"/>
        </w:rPr>
        <w:t xml:space="preserve">委托代表人</w:t>
      </w:r>
      <w:r>
        <w:rPr>
          <w:rFonts w:hint="eastAsia" w:ascii="宋体" w:hAnsi="宋体" w:cs="宋体"/>
          <w:color w:val="auto"/>
          <w:sz w:val="24"/>
        </w:rPr>
        <w:t xml:space="preserve">：</w:t>
      </w:r>
      <w:r>
        <w:rPr>
          <w:rFonts w:hint="eastAsia" w:ascii="宋体" w:hAnsi="宋体" w:cs="宋体"/>
          <w:color w:val="auto"/>
          <w:sz w:val="24"/>
          <w:u w:val="single"/>
        </w:rPr>
        <w:t xml:space="preserve">                            </w:t>
      </w:r>
      <w:r/>
    </w:p>
    <w:p>
      <w:pPr>
        <w:spacing w:line="360" w:lineRule="auto"/>
        <w:rPr>
          <w:rFonts w:hint="eastAsia" w:ascii="宋体" w:hAnsi="宋体" w:cs="宋体"/>
          <w:color w:val="auto"/>
          <w:sz w:val="24"/>
        </w:rPr>
      </w:pPr>
      <w:r>
        <w:rPr>
          <w:rFonts w:hint="eastAsia" w:ascii="宋体" w:hAnsi="宋体" w:cs="宋体"/>
          <w:b/>
          <w:color w:val="auto"/>
          <w:sz w:val="24"/>
        </w:rPr>
        <w:t xml:space="preserve">开户银行</w:t>
      </w:r>
      <w:r>
        <w:rPr>
          <w:rFonts w:hint="eastAsia" w:ascii="宋体" w:hAnsi="宋体" w:cs="宋体"/>
          <w:color w:val="auto"/>
          <w:sz w:val="24"/>
        </w:rPr>
        <w:t xml:space="preserve">：</w:t>
      </w:r>
      <w:r>
        <w:rPr>
          <w:rFonts w:hint="eastAsia" w:ascii="宋体" w:hAnsi="宋体" w:cs="宋体"/>
          <w:b/>
          <w:bCs/>
          <w:color w:val="auto"/>
          <w:sz w:val="24"/>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b/>
          <w:color w:val="auto"/>
          <w:sz w:val="24"/>
        </w:rPr>
        <w:t xml:space="preserve">开户银行</w:t>
      </w:r>
      <w:r>
        <w:rPr>
          <w:rFonts w:hint="eastAsia" w:ascii="宋体" w:hAnsi="宋体" w:cs="宋体"/>
          <w:color w:val="auto"/>
          <w:sz w:val="24"/>
        </w:rPr>
        <w:t xml:space="preserve">：</w:t>
      </w:r>
      <w:r>
        <w:rPr>
          <w:rFonts w:hint="eastAsia" w:ascii="宋体" w:hAnsi="宋体" w:cs="宋体"/>
          <w:b/>
          <w:bCs/>
          <w:color w:val="auto"/>
          <w:sz w:val="24"/>
          <w:u w:val="single"/>
        </w:rPr>
        <w:t xml:space="preserve">   </w:t>
      </w:r>
      <w:r>
        <w:rPr>
          <w:rFonts w:hint="eastAsia" w:ascii="宋体" w:hAnsi="宋体" w:cs="宋体"/>
          <w:color w:val="auto"/>
          <w:sz w:val="24"/>
          <w:u w:val="single"/>
        </w:rPr>
        <w:t xml:space="preserve">                         </w:t>
      </w:r>
      <w:r/>
    </w:p>
    <w:p>
      <w:pPr>
        <w:ind w:left="1446" w:hanging="1446"/>
        <w:spacing w:line="360" w:lineRule="auto"/>
        <w:rPr>
          <w:rFonts w:hint="eastAsia" w:ascii="宋体" w:hAnsi="宋体" w:cs="宋体"/>
          <w:color w:val="auto"/>
          <w:sz w:val="24"/>
        </w:rPr>
      </w:pPr>
      <w:r>
        <w:rPr>
          <w:rFonts w:hint="eastAsia" w:ascii="宋体" w:hAnsi="宋体" w:cs="宋体"/>
          <w:b/>
          <w:color w:val="auto"/>
          <w:sz w:val="24"/>
        </w:rPr>
        <w:t xml:space="preserve">帐    号</w:t>
      </w:r>
      <w:r>
        <w:rPr>
          <w:rFonts w:hint="eastAsia" w:ascii="宋体" w:hAnsi="宋体" w:cs="宋体"/>
          <w:color w:val="auto"/>
          <w:sz w:val="24"/>
        </w:rPr>
        <w:t xml:space="preserve">：</w:t>
      </w:r>
      <w:r>
        <w:rPr>
          <w:rFonts w:hint="eastAsia" w:ascii="宋体" w:hAnsi="宋体" w:cs="宋体"/>
          <w:b/>
          <w:bCs/>
          <w:color w:val="auto"/>
          <w:sz w:val="24"/>
          <w:u w:val="single"/>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  </w:t>
      </w:r>
      <w:r>
        <w:rPr>
          <w:rFonts w:hint="eastAsia" w:ascii="宋体" w:hAnsi="宋体" w:cs="宋体"/>
          <w:b/>
          <w:color w:val="auto"/>
          <w:sz w:val="24"/>
        </w:rPr>
        <w:t xml:space="preserve">帐    号</w:t>
      </w:r>
      <w:r>
        <w:rPr>
          <w:rFonts w:hint="eastAsia" w:ascii="宋体" w:hAnsi="宋体" w:cs="宋体"/>
          <w:color w:val="auto"/>
          <w:sz w:val="24"/>
        </w:rPr>
        <w:t xml:space="preserve">：</w:t>
      </w:r>
      <w:r>
        <w:rPr>
          <w:rFonts w:hint="eastAsia" w:ascii="宋体" w:hAnsi="宋体" w:cs="宋体"/>
          <w:b/>
          <w:bCs/>
          <w:color w:val="auto"/>
          <w:sz w:val="24"/>
          <w:u w:val="single"/>
        </w:rPr>
        <w:t xml:space="preserve">  </w:t>
      </w:r>
      <w:r>
        <w:rPr>
          <w:rFonts w:hint="eastAsia" w:ascii="宋体" w:hAnsi="宋体" w:cs="宋体"/>
          <w:color w:val="auto"/>
          <w:sz w:val="24"/>
          <w:u w:val="single"/>
        </w:rPr>
        <w:t xml:space="preserve">                           </w:t>
      </w:r>
      <w:r/>
    </w:p>
    <w:p>
      <w:pPr>
        <w:spacing w:line="360" w:lineRule="auto"/>
        <w:rPr>
          <w:rFonts w:hint="eastAsia" w:ascii="宋体" w:hAnsi="宋体" w:cs="宋体"/>
          <w:color w:val="auto"/>
          <w:sz w:val="24"/>
        </w:rPr>
      </w:pPr>
      <w:r>
        <w:rPr>
          <w:rFonts w:hint="eastAsia" w:ascii="宋体" w:hAnsi="宋体" w:cs="宋体"/>
          <w:b/>
          <w:color w:val="auto"/>
          <w:sz w:val="24"/>
        </w:rPr>
        <w:t xml:space="preserve">日    期</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  </w:t>
      </w:r>
      <w:r>
        <w:rPr>
          <w:rFonts w:hint="eastAsia" w:ascii="宋体" w:hAnsi="宋体" w:cs="宋体"/>
          <w:b/>
          <w:color w:val="auto"/>
          <w:sz w:val="24"/>
        </w:rPr>
        <w:t xml:space="preserve">日    期</w:t>
      </w:r>
      <w:r>
        <w:rPr>
          <w:rFonts w:hint="eastAsia" w:ascii="宋体" w:hAnsi="宋体" w:cs="宋体"/>
          <w:color w:val="auto"/>
          <w:sz w:val="24"/>
        </w:rPr>
        <w:t xml:space="preserve">：</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w:t>
      </w:r>
      <w:r/>
    </w:p>
    <w:p>
      <w:pPr>
        <w:contextualSpacing/>
        <w:spacing w:line="360" w:lineRule="auto"/>
        <w:rPr>
          <w:rFonts w:hint="eastAsia" w:ascii="宋体" w:hAnsi="宋体" w:cs="宋体"/>
          <w:color w:val="auto"/>
          <w:sz w:val="24"/>
        </w:rPr>
      </w:pPr>
      <w:r>
        <w:rPr>
          <w:rFonts w:hint="eastAsia" w:ascii="宋体" w:hAnsi="宋体" w:cs="宋体"/>
          <w:color w:val="auto"/>
          <w:sz w:val="24"/>
        </w:rPr>
      </w:r>
      <w:r/>
    </w:p>
    <w:p>
      <w:pPr>
        <w:contextualSpacing/>
        <w:jc w:val="center"/>
        <w:pageBreakBefore/>
        <w:spacing w:line="360" w:lineRule="auto"/>
        <w:rPr>
          <w:rFonts w:hint="eastAsia" w:ascii="宋体" w:hAnsi="宋体" w:cs="宋体"/>
          <w:color w:val="auto"/>
          <w:sz w:val="32"/>
          <w:szCs w:val="32"/>
        </w:rPr>
      </w:pPr>
      <w:r>
        <w:rPr>
          <w:rFonts w:hint="eastAsia" w:ascii="宋体" w:hAnsi="宋体" w:cs="宋体"/>
          <w:color w:val="auto"/>
          <w:sz w:val="32"/>
          <w:szCs w:val="32"/>
        </w:rPr>
        <w:t xml:space="preserve">合同附件</w:t>
      </w:r>
      <w:r/>
    </w:p>
    <w:p>
      <w:pPr>
        <w:contextualSpacing/>
        <w:jc w:val="cente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t xml:space="preserve">合同附件1：项目说明：（见招标文件第六章《采购需求》）。</w:t>
      </w:r>
      <w:r/>
    </w:p>
    <w:p>
      <w:pPr>
        <w:spacing w:line="360" w:lineRule="auto"/>
        <w:rPr>
          <w:rFonts w:hint="eastAsia" w:ascii="宋体" w:hAnsi="宋体" w:cs="宋体"/>
          <w:color w:val="auto"/>
          <w:sz w:val="24"/>
        </w:rPr>
      </w:pPr>
      <w:r>
        <w:rPr>
          <w:rFonts w:hint="eastAsia" w:ascii="宋体" w:hAnsi="宋体" w:cs="宋体"/>
          <w:color w:val="auto"/>
          <w:sz w:val="24"/>
        </w:rPr>
        <w:t xml:space="preserve">合同附件2：医疗卫生机构廉洁购销合同</w:t>
      </w:r>
      <w:r/>
    </w:p>
    <w:p>
      <w:pPr>
        <w:spacing w:line="360" w:lineRule="auto"/>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4"/>
        </w:rPr>
      </w:pPr>
      <w:r>
        <w:rPr>
          <w:rFonts w:hint="eastAsia" w:ascii="宋体" w:hAnsi="宋体" w:cs="宋体"/>
          <w:color w:val="auto"/>
          <w:sz w:val="24"/>
        </w:rPr>
      </w:r>
      <w:r/>
    </w:p>
    <w:p>
      <w:pPr>
        <w:pStyle w:val="875"/>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300"/>
        <w:jc w:val="center"/>
        <w:spacing w:line="360" w:lineRule="auto"/>
        <w:widowControl/>
        <w:rPr>
          <w:rFonts w:hint="eastAsia" w:ascii="宋体" w:hAnsi="宋体" w:cs="宋体"/>
          <w:color w:val="auto"/>
          <w:sz w:val="24"/>
        </w:rPr>
      </w:pPr>
      <w:r>
        <w:rPr>
          <w:rFonts w:hint="eastAsia" w:ascii="宋体" w:hAnsi="宋体" w:cs="宋体"/>
          <w:color w:val="auto"/>
          <w:sz w:val="24"/>
        </w:rPr>
      </w:r>
      <w:r/>
    </w:p>
    <w:p>
      <w:pPr>
        <w:ind w:firstLine="300"/>
        <w:jc w:val="center"/>
        <w:spacing w:line="360" w:lineRule="auto"/>
        <w:widowControl/>
        <w:rPr>
          <w:rFonts w:hint="eastAsia" w:ascii="宋体" w:hAnsi="宋体" w:cs="宋体"/>
          <w:color w:val="auto"/>
          <w:sz w:val="24"/>
        </w:rPr>
      </w:pPr>
      <w:r>
        <w:rPr>
          <w:rFonts w:hint="eastAsia" w:ascii="宋体" w:hAnsi="宋体" w:cs="宋体"/>
          <w:color w:val="auto"/>
          <w:sz w:val="24"/>
        </w:rPr>
      </w:r>
      <w:r/>
    </w:p>
    <w:p>
      <w:pPr>
        <w:ind w:firstLine="300"/>
        <w:jc w:val="center"/>
        <w:spacing w:line="360" w:lineRule="auto"/>
        <w:widowControl/>
        <w:rPr>
          <w:rFonts w:hint="eastAsia" w:ascii="宋体" w:hAnsi="宋体" w:cs="宋体"/>
          <w:color w:val="auto"/>
          <w:sz w:val="24"/>
        </w:rPr>
      </w:pPr>
      <w:r>
        <w:rPr>
          <w:rFonts w:hint="eastAsia" w:ascii="宋体" w:hAnsi="宋体" w:cs="宋体"/>
          <w:color w:val="auto"/>
          <w:sz w:val="24"/>
        </w:rPr>
      </w:r>
      <w:r/>
    </w:p>
    <w:p>
      <w:pPr>
        <w:ind w:firstLine="300"/>
        <w:jc w:val="center"/>
        <w:spacing w:line="360" w:lineRule="auto"/>
        <w:widowControl/>
        <w:rPr>
          <w:rFonts w:hint="eastAsia" w:ascii="宋体" w:hAnsi="宋体" w:cs="宋体"/>
          <w:color w:val="auto"/>
          <w:sz w:val="24"/>
        </w:rPr>
      </w:pPr>
      <w:r>
        <w:rPr>
          <w:rFonts w:hint="eastAsia" w:ascii="宋体" w:hAnsi="宋体" w:cs="宋体"/>
          <w:color w:val="auto"/>
          <w:sz w:val="24"/>
        </w:rPr>
      </w:r>
      <w:r/>
    </w:p>
    <w:p>
      <w:pPr>
        <w:ind w:firstLine="300"/>
        <w:jc w:val="center"/>
        <w:spacing w:line="360" w:lineRule="auto"/>
        <w:widowControl/>
        <w:rPr>
          <w:rFonts w:hint="eastAsia" w:ascii="宋体" w:hAnsi="宋体" w:cs="宋体"/>
          <w:color w:val="auto"/>
          <w:sz w:val="24"/>
        </w:rPr>
      </w:pPr>
      <w:r>
        <w:rPr>
          <w:rFonts w:hint="eastAsia" w:ascii="宋体" w:hAnsi="宋体" w:cs="宋体"/>
          <w:color w:val="auto"/>
          <w:sz w:val="24"/>
        </w:rPr>
      </w:r>
      <w:r/>
    </w:p>
    <w:p>
      <w:pPr>
        <w:spacing w:line="360" w:lineRule="auto"/>
        <w:widowControl/>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b/>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auto"/>
          <w:sz w:val="24"/>
        </w:rPr>
      </w:r>
      <w:r/>
    </w:p>
    <w:p>
      <w:pPr>
        <w:spacing w:line="360" w:lineRule="auto"/>
        <w:rPr>
          <w:rFonts w:hint="eastAsia" w:ascii="宋体" w:hAnsi="宋体" w:cs="宋体"/>
          <w:b/>
          <w:color w:val="auto"/>
          <w:sz w:val="24"/>
        </w:rPr>
      </w:pPr>
      <w:r>
        <w:rPr>
          <w:rFonts w:hint="eastAsia" w:ascii="宋体" w:hAnsi="宋体" w:cs="宋体"/>
          <w:b/>
          <w:color w:val="auto"/>
          <w:sz w:val="24"/>
        </w:rPr>
        <w:t xml:space="preserve">合同附件2：</w:t>
      </w:r>
      <w:r/>
    </w:p>
    <w:p>
      <w:pPr>
        <w:pStyle w:val="863"/>
        <w:jc w:val="center"/>
        <w:spacing w:before="0" w:beforeAutospacing="0" w:after="0" w:afterAutospacing="0"/>
        <w:rPr>
          <w:rFonts w:hint="eastAsia"/>
          <w:b/>
          <w:bCs/>
          <w:color w:val="auto"/>
          <w:sz w:val="30"/>
          <w:szCs w:val="30"/>
        </w:rPr>
      </w:pPr>
      <w:r>
        <w:rPr>
          <w:rFonts w:hint="eastAsia"/>
          <w:b/>
          <w:bCs/>
          <w:color w:val="auto"/>
          <w:sz w:val="30"/>
          <w:szCs w:val="30"/>
        </w:rPr>
        <w:t xml:space="preserve">医疗卫生机构廉洁购销合同</w:t>
      </w:r>
      <w:r/>
    </w:p>
    <w:p>
      <w:pPr>
        <w:pStyle w:val="863"/>
        <w:spacing w:before="0" w:beforeAutospacing="0" w:after="0" w:afterAutospacing="0" w:line="320" w:lineRule="exact"/>
        <w:rPr>
          <w:rFonts w:hint="eastAsia"/>
          <w:b/>
          <w:color w:val="auto"/>
        </w:rPr>
      </w:pPr>
      <w:r>
        <w:rPr>
          <w:rFonts w:hint="eastAsia"/>
          <w:b/>
          <w:color w:val="auto"/>
        </w:rPr>
      </w:r>
      <w:r/>
    </w:p>
    <w:p>
      <w:pPr>
        <w:pStyle w:val="863"/>
        <w:spacing w:before="0" w:beforeAutospacing="0" w:after="0" w:afterAutospacing="0" w:line="320" w:lineRule="exact"/>
        <w:rPr>
          <w:rFonts w:hint="eastAsia"/>
          <w:color w:val="auto"/>
        </w:rPr>
      </w:pPr>
      <w:r>
        <w:rPr>
          <w:rFonts w:hint="eastAsia"/>
          <w:b/>
          <w:color w:val="auto"/>
        </w:rPr>
        <w:t xml:space="preserve">购货单位</w:t>
      </w:r>
      <w:r>
        <w:rPr>
          <w:rFonts w:hint="eastAsia"/>
          <w:color w:val="auto"/>
        </w:rPr>
        <w:t xml:space="preserve">：</w:t>
      </w:r>
      <w:r>
        <w:rPr>
          <w:rFonts w:hint="eastAsia"/>
          <w:color w:val="auto"/>
          <w:u w:val="single"/>
        </w:rPr>
        <w:t xml:space="preserve">  徐州市中医院  </w:t>
      </w:r>
      <w:r>
        <w:rPr>
          <w:rFonts w:hint="eastAsia"/>
          <w:color w:val="auto"/>
        </w:rPr>
        <w:t xml:space="preserve">（以下简称甲方） </w:t>
      </w:r>
      <w:r/>
    </w:p>
    <w:p>
      <w:pPr>
        <w:pStyle w:val="863"/>
        <w:spacing w:before="0" w:beforeAutospacing="0" w:after="0" w:afterAutospacing="0" w:line="320" w:lineRule="exact"/>
        <w:rPr>
          <w:rFonts w:hint="eastAsia"/>
          <w:color w:val="auto"/>
        </w:rPr>
      </w:pPr>
      <w:r>
        <w:rPr>
          <w:rFonts w:hint="eastAsia"/>
          <w:b/>
          <w:color w:val="auto"/>
        </w:rPr>
        <w:t xml:space="preserve">供货单位</w:t>
      </w:r>
      <w:r>
        <w:rPr>
          <w:rFonts w:hint="eastAsia"/>
          <w:color w:val="auto"/>
        </w:rPr>
        <w:t xml:space="preserve">：</w:t>
      </w:r>
      <w:r>
        <w:rPr>
          <w:rFonts w:hint="eastAsia"/>
          <w:color w:val="auto"/>
          <w:u w:val="single"/>
        </w:rPr>
        <w:t xml:space="preserve">                </w:t>
      </w:r>
      <w:r>
        <w:rPr>
          <w:rFonts w:hint="eastAsia"/>
          <w:color w:val="auto"/>
        </w:rPr>
        <w:t xml:space="preserve">（以下简称乙方） </w:t>
      </w:r>
      <w:r/>
    </w:p>
    <w:p>
      <w:pPr>
        <w:pStyle w:val="863"/>
        <w:spacing w:before="0" w:beforeAutospacing="0" w:after="0" w:afterAutospacing="0" w:line="320" w:lineRule="exact"/>
        <w:rPr>
          <w:rFonts w:hint="eastAsia"/>
          <w:b/>
          <w:color w:val="auto"/>
        </w:rPr>
      </w:pPr>
      <w:r>
        <w:rPr>
          <w:rFonts w:hint="eastAsia"/>
          <w:b/>
          <w:color w:val="auto"/>
        </w:rPr>
        <w:t xml:space="preserve">合同签署地点：</w:t>
      </w:r>
      <w:r>
        <w:rPr>
          <w:rFonts w:hint="eastAsia"/>
          <w:color w:val="auto"/>
        </w:rPr>
        <w:t xml:space="preserve">江苏省徐州市</w:t>
      </w:r>
      <w:r/>
    </w:p>
    <w:p>
      <w:pPr>
        <w:ind w:firstLine="480"/>
        <w:spacing w:line="320" w:lineRule="exact"/>
        <w:rPr>
          <w:rFonts w:hint="eastAsia" w:ascii="宋体" w:hAnsi="宋体" w:cs="宋体"/>
          <w:color w:val="auto"/>
          <w:sz w:val="24"/>
        </w:rPr>
      </w:pPr>
      <w:r>
        <w:rPr>
          <w:rFonts w:hint="eastAsia" w:ascii="宋体" w:hAnsi="宋体" w:cs="宋体"/>
          <w:color w:val="auto"/>
          <w:sz w:val="24"/>
        </w:rPr>
      </w:r>
      <w:r/>
    </w:p>
    <w:p>
      <w:pPr>
        <w:ind w:firstLine="480"/>
        <w:spacing w:line="320" w:lineRule="exact"/>
        <w:rPr>
          <w:rFonts w:hint="eastAsia" w:ascii="宋体" w:hAnsi="宋体" w:cs="宋体"/>
          <w:color w:val="auto"/>
          <w:sz w:val="24"/>
        </w:rPr>
      </w:pPr>
      <w:r>
        <w:rPr>
          <w:rFonts w:hint="eastAsia" w:ascii="宋体" w:hAnsi="宋体" w:cs="宋体"/>
          <w:color w:val="auto"/>
          <w:sz w:val="24"/>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一、</w:t>
      </w:r>
      <w:r>
        <w:rPr>
          <w:rFonts w:hint="eastAsia" w:ascii="宋体" w:hAnsi="宋体" w:cs="宋体"/>
          <w:color w:val="auto"/>
          <w:sz w:val="24"/>
        </w:rPr>
        <w:t xml:space="preserve">甲乙双方按照《中华人民共和国民法典》及购销合同约定购销药品、医用设备、医用耗材、检测试剂等货物、服务、工程类项目。</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二、</w:t>
      </w:r>
      <w:r>
        <w:rPr>
          <w:rFonts w:hint="eastAsia" w:ascii="宋体" w:hAnsi="宋体" w:cs="宋体"/>
          <w:color w:val="auto"/>
          <w:sz w:val="24"/>
        </w:rPr>
        <w:t xml:space="preserve">甲方应当严格执行购销合同验收、入库制度，对采购项目及发票进行查验，不得违反有关规定合同外采购、违价采购或从非规定渠道采购。</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三、</w:t>
      </w:r>
      <w:r>
        <w:rPr>
          <w:rFonts w:hint="eastAsia" w:ascii="宋体" w:hAnsi="宋体" w:cs="宋体"/>
          <w:color w:val="auto"/>
          <w:sz w:val="24"/>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四、</w:t>
      </w:r>
      <w:r>
        <w:rPr>
          <w:rFonts w:hint="eastAsia" w:ascii="宋体" w:hAnsi="宋体" w:cs="宋体"/>
          <w:color w:val="auto"/>
          <w:sz w:val="24"/>
        </w:rPr>
        <w:t xml:space="preserve">严禁甲方工作人员利用任何途径和方式，为乙方统计医师个人及临床科室有关医药产品用量信息，或为乙方统计提供便利。</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五、</w:t>
      </w:r>
      <w:r>
        <w:rPr>
          <w:rFonts w:hint="eastAsia" w:ascii="宋体" w:hAnsi="宋体" w:cs="宋体"/>
          <w:color w:val="auto"/>
          <w:sz w:val="24"/>
        </w:rPr>
        <w:t xml:space="preserve">乙方不得以回扣、宴请等方式影响甲方工作人员采购或使用医药产品的选择权，不得在学术活动中提供旅游、超标准支付食宿费用。</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六、</w:t>
      </w:r>
      <w:r>
        <w:rPr>
          <w:rFonts w:hint="eastAsia" w:ascii="宋体" w:hAnsi="宋体" w:cs="宋体"/>
          <w:color w:val="auto"/>
          <w:sz w:val="24"/>
        </w:rPr>
        <w:t xml:space="preserve">乙方指定</w:t>
      </w:r>
      <w:r>
        <w:rPr>
          <w:rFonts w:hint="eastAsia" w:ascii="宋体" w:hAnsi="宋体" w:cs="宋体"/>
          <w:color w:val="auto"/>
          <w:sz w:val="24"/>
          <w:u w:val="single"/>
        </w:rPr>
        <w:t xml:space="preserve">   </w:t>
      </w:r>
      <w:r>
        <w:rPr>
          <w:rFonts w:hint="eastAsia" w:ascii="宋体" w:hAnsi="宋体" w:cs="宋体"/>
          <w:color w:val="auto"/>
          <w:sz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七、</w:t>
      </w:r>
      <w:r>
        <w:rPr>
          <w:rFonts w:hint="eastAsia" w:ascii="宋体" w:hAnsi="宋体" w:cs="宋体"/>
          <w:color w:val="auto"/>
          <w:sz w:val="24"/>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八、</w:t>
      </w:r>
      <w:r>
        <w:rPr>
          <w:rFonts w:hint="eastAsia" w:ascii="宋体" w:hAnsi="宋体" w:cs="宋体"/>
          <w:color w:val="auto"/>
          <w:sz w:val="24"/>
        </w:rPr>
        <w:t xml:space="preserve">本合同作为医药产品购销合同的重要组成部分，与购销合同一并执行，具有同等的法律效力。</w:t>
      </w:r>
      <w:r/>
    </w:p>
    <w:p>
      <w:pPr>
        <w:ind w:firstLine="482"/>
        <w:spacing w:line="320" w:lineRule="exact"/>
        <w:rPr>
          <w:rFonts w:hint="eastAsia" w:ascii="宋体" w:hAnsi="宋体" w:cs="宋体"/>
          <w:color w:val="auto"/>
          <w:sz w:val="24"/>
        </w:rPr>
      </w:pPr>
      <w:r>
        <w:rPr>
          <w:rFonts w:hint="eastAsia" w:ascii="宋体" w:hAnsi="宋体" w:cs="宋体"/>
          <w:b/>
          <w:color w:val="auto"/>
          <w:sz w:val="24"/>
        </w:rPr>
        <w:t xml:space="preserve">九、</w:t>
      </w:r>
      <w:r>
        <w:rPr>
          <w:rFonts w:hint="eastAsia" w:ascii="宋体" w:hAnsi="宋体" w:cs="宋体"/>
          <w:color w:val="auto"/>
          <w:sz w:val="24"/>
        </w:rPr>
        <w:t xml:space="preserve">本合同一式</w:t>
      </w:r>
      <w:r>
        <w:rPr>
          <w:rFonts w:hint="eastAsia" w:ascii="宋体" w:hAnsi="宋体" w:cs="宋体"/>
          <w:color w:val="auto"/>
          <w:sz w:val="24"/>
          <w:u w:val="single"/>
        </w:rPr>
        <w:t xml:space="preserve">   </w:t>
      </w:r>
      <w:r>
        <w:rPr>
          <w:rFonts w:hint="eastAsia" w:ascii="宋体" w:hAnsi="宋体" w:cs="宋体"/>
          <w:color w:val="auto"/>
          <w:sz w:val="24"/>
        </w:rPr>
        <w:t xml:space="preserve">份，甲方</w:t>
      </w:r>
      <w:r>
        <w:rPr>
          <w:rFonts w:hint="eastAsia" w:ascii="宋体" w:hAnsi="宋体" w:cs="宋体"/>
          <w:color w:val="auto"/>
          <w:sz w:val="24"/>
          <w:u w:val="single"/>
        </w:rPr>
        <w:t xml:space="preserve">   </w:t>
      </w:r>
      <w:r>
        <w:rPr>
          <w:rFonts w:hint="eastAsia" w:ascii="宋体" w:hAnsi="宋体" w:cs="宋体"/>
          <w:color w:val="auto"/>
          <w:sz w:val="24"/>
        </w:rPr>
        <w:t xml:space="preserve">份，乙方</w:t>
      </w:r>
      <w:r>
        <w:rPr>
          <w:rFonts w:hint="eastAsia" w:ascii="宋体" w:hAnsi="宋体" w:cs="宋体"/>
          <w:color w:val="auto"/>
          <w:sz w:val="24"/>
          <w:u w:val="single"/>
        </w:rPr>
        <w:t xml:space="preserve">   </w:t>
      </w:r>
      <w:r>
        <w:rPr>
          <w:rFonts w:hint="eastAsia" w:ascii="宋体" w:hAnsi="宋体" w:cs="宋体"/>
          <w:color w:val="auto"/>
          <w:sz w:val="24"/>
        </w:rPr>
        <w:t xml:space="preserve">份，并从签订之日起生效。</w:t>
      </w:r>
      <w:r/>
    </w:p>
    <w:p>
      <w:pPr>
        <w:ind w:firstLine="420"/>
        <w:spacing w:line="320" w:lineRule="exact"/>
        <w:rPr>
          <w:rFonts w:hint="eastAsia" w:ascii="宋体" w:hAnsi="宋体" w:cs="宋体"/>
          <w:color w:val="auto"/>
        </w:rPr>
      </w:pPr>
      <w:r>
        <w:rPr>
          <w:rFonts w:hint="eastAsia"/>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-54610</wp:posOffset>
                </wp:positionH>
                <wp:positionV relativeFrom="paragraph">
                  <wp:posOffset>87630</wp:posOffset>
                </wp:positionV>
                <wp:extent cx="5955665" cy="1633855"/>
                <wp:effectExtent l="0" t="0" r="6985" b="4445"/>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miter/>
                        </a:ln>
                      </wps:spPr>
                      <wps:txbx>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4.3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hint="eastAsia"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hint="eastAsia"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hint="eastAsia"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txbxContent>
                </v:textbox>
              </v:shape>
            </w:pict>
          </mc:Fallback>
        </mc:AlternateContent>
      </w:r>
      <w:r/>
    </w:p>
    <w:p>
      <w:pPr>
        <w:spacing w:line="320" w:lineRule="exact"/>
        <w:rPr>
          <w:rFonts w:hint="eastAsia" w:ascii="宋体" w:hAnsi="宋体" w:cs="宋体"/>
          <w:color w:val="auto"/>
        </w:rPr>
      </w:pPr>
      <w:r>
        <w:rPr>
          <w:rFonts w:hint="eastAsia" w:ascii="宋体" w:hAnsi="宋体" w:cs="宋体"/>
          <w:color w:val="auto"/>
        </w:rPr>
      </w:r>
      <w:r/>
    </w:p>
    <w:p>
      <w:pPr>
        <w:spacing w:line="320" w:lineRule="exact"/>
        <w:rPr>
          <w:rFonts w:hint="eastAsia" w:ascii="宋体" w:hAnsi="宋体" w:cs="宋体"/>
          <w:color w:val="auto"/>
        </w:rPr>
      </w:pPr>
      <w:r>
        <w:rPr>
          <w:rFonts w:hint="eastAsia" w:ascii="宋体" w:hAnsi="宋体" w:cs="宋体"/>
          <w:color w:val="auto"/>
        </w:rPr>
      </w:r>
      <w:r/>
    </w:p>
    <w:p>
      <w:pPr>
        <w:jc w:val="center"/>
        <w:spacing w:line="320" w:lineRule="exact"/>
        <w:widowControl/>
        <w:rPr>
          <w:rFonts w:hint="eastAsia" w:ascii="宋体" w:hAnsi="宋体" w:cs="宋体"/>
          <w:b/>
          <w:color w:val="auto"/>
          <w:sz w:val="30"/>
          <w:szCs w:val="30"/>
        </w:rPr>
      </w:pPr>
      <w:r>
        <w:rPr>
          <w:rFonts w:hint="eastAsia" w:ascii="宋体" w:hAnsi="宋体" w:cs="宋体"/>
          <w:b/>
          <w:color w:val="auto"/>
          <w:sz w:val="30"/>
          <w:szCs w:val="30"/>
        </w:rPr>
      </w:r>
      <w:r/>
    </w:p>
    <w:p>
      <w:pPr>
        <w:pStyle w:val="858"/>
        <w:ind w:left="0"/>
        <w:rPr>
          <w:color w:val="auto"/>
        </w:rPr>
        <w:sectPr>
          <w:footnotePr/>
          <w:endnotePr/>
          <w:type w:val="nextPage"/>
          <w:pgSz w:w="11906" w:h="16838" w:orient="portrait"/>
          <w:pgMar w:top="1440" w:right="1803" w:bottom="1440" w:left="1803" w:header="851" w:footer="992" w:gutter="0"/>
          <w:cols w:num="1" w:sep="0" w:space="1701" w:equalWidth="1"/>
          <w:docGrid w:linePitch="360"/>
        </w:sectPr>
      </w:pPr>
      <w:r>
        <w:rPr>
          <w:color w:val="auto"/>
        </w:rPr>
      </w:r>
      <w:r/>
    </w:p>
    <w:p>
      <w:pPr>
        <w:jc w:val="center"/>
        <w:spacing w:line="360" w:lineRule="auto"/>
        <w:rPr>
          <w:rStyle w:val="877"/>
          <w:rFonts w:hint="eastAsia" w:ascii="宋体" w:hAnsi="宋体" w:cs="宋体"/>
          <w:b/>
          <w:bCs/>
          <w:color w:val="auto"/>
          <w:sz w:val="24"/>
        </w:rPr>
      </w:pPr>
      <w:r>
        <w:rPr>
          <w:rFonts w:hint="eastAsia" w:ascii="宋体" w:hAnsi="宋体" w:cs="宋体"/>
          <w:b/>
          <w:color w:val="auto"/>
          <w:sz w:val="32"/>
          <w:szCs w:val="32"/>
        </w:rPr>
        <w:t xml:space="preserve">第六章 采购需求</w:t>
      </w:r>
      <w:bookmarkStart w:id="0" w:name="_Toc324452802"/>
      <w:r/>
      <w:bookmarkEnd w:id="0"/>
      <w:r/>
      <w:bookmarkStart w:id="1" w:name="_Toc322457054"/>
      <w:r/>
      <w:bookmarkEnd w:id="1"/>
      <w:r/>
      <w:r/>
    </w:p>
    <w:p>
      <w:pPr>
        <w:spacing w:line="360" w:lineRule="auto"/>
        <w:rPr>
          <w:rFonts w:hint="eastAsia" w:ascii="宋体" w:hAnsi="宋体" w:cs="宋体"/>
          <w:b/>
          <w:color w:val="auto"/>
          <w:sz w:val="24"/>
        </w:rPr>
      </w:pPr>
      <w:r>
        <w:rPr>
          <w:rFonts w:hint="eastAsia" w:ascii="宋体" w:hAnsi="宋体" w:cs="宋体"/>
          <w:b/>
          <w:color w:val="auto"/>
          <w:sz w:val="24"/>
        </w:rPr>
        <w:t xml:space="preserve">一、项目说明</w:t>
      </w:r>
      <w:r/>
    </w:p>
    <w:p>
      <w:pPr>
        <w:spacing w:line="360" w:lineRule="auto"/>
        <w:rPr>
          <w:rFonts w:hint="eastAsia" w:ascii="宋体" w:hAnsi="宋体" w:cs="宋体"/>
          <w:bCs/>
          <w:color w:val="auto"/>
          <w:sz w:val="24"/>
        </w:rPr>
      </w:pPr>
      <w:r>
        <w:rPr>
          <w:rFonts w:hint="eastAsia" w:ascii="宋体" w:hAnsi="宋体" w:cs="宋体"/>
          <w:bCs/>
          <w:color w:val="auto"/>
          <w:sz w:val="24"/>
        </w:rPr>
        <w:t xml:space="preserve">（一）采购人：徐州市中医院。</w:t>
      </w:r>
      <w:r/>
    </w:p>
    <w:p>
      <w:pPr>
        <w:spacing w:line="360" w:lineRule="auto"/>
        <w:rPr>
          <w:rFonts w:hint="eastAsia" w:ascii="宋体" w:hAnsi="宋体" w:cs="宋体"/>
          <w:bCs/>
          <w:color w:val="auto"/>
          <w:sz w:val="24"/>
        </w:rPr>
      </w:pPr>
      <w:r>
        <w:rPr>
          <w:rFonts w:hint="eastAsia" w:ascii="宋体" w:hAnsi="宋体" w:cs="宋体"/>
          <w:bCs/>
          <w:color w:val="auto"/>
          <w:sz w:val="24"/>
        </w:rPr>
        <w:t xml:space="preserve">（二）采购项目名称：徐州市中医院停车场委托管理。</w:t>
      </w:r>
      <w:r/>
    </w:p>
    <w:p>
      <w:pPr>
        <w:spacing w:line="360" w:lineRule="auto"/>
        <w:rPr>
          <w:rFonts w:hint="eastAsia" w:ascii="宋体" w:hAnsi="宋体" w:cs="宋体"/>
          <w:bCs/>
          <w:color w:val="auto"/>
          <w:sz w:val="24"/>
        </w:rPr>
      </w:pPr>
      <w:r>
        <w:rPr>
          <w:rFonts w:hint="eastAsia" w:ascii="宋体" w:hAnsi="宋体" w:cs="宋体"/>
          <w:bCs/>
          <w:color w:val="auto"/>
          <w:sz w:val="24"/>
        </w:rPr>
        <w:t xml:space="preserve">（三）此项目属于专门面向中小微企业采购的项目，投标人应为中小微企业、监狱企业、残疾人福利性单位。</w:t>
      </w:r>
      <w:r/>
    </w:p>
    <w:p>
      <w:pPr>
        <w:spacing w:line="360" w:lineRule="auto"/>
        <w:rPr>
          <w:rFonts w:hint="eastAsia" w:ascii="宋体" w:hAnsi="宋体" w:cs="宋体"/>
          <w:b/>
          <w:color w:val="auto"/>
          <w:sz w:val="24"/>
        </w:rPr>
      </w:pPr>
      <w:r>
        <w:rPr>
          <w:rFonts w:hint="eastAsia" w:ascii="宋体" w:hAnsi="宋体" w:cs="宋体"/>
          <w:b/>
          <w:color w:val="auto"/>
          <w:sz w:val="24"/>
        </w:rPr>
        <w:t xml:space="preserve">（四）本项目采购预算金额为人民币255.00万元/3年，且本项目不接受超过人民币85.00万元/年的投标报价。</w:t>
      </w:r>
      <w:r/>
    </w:p>
    <w:p>
      <w:pPr>
        <w:spacing w:line="360" w:lineRule="auto"/>
        <w:rPr>
          <w:rFonts w:hint="eastAsia" w:ascii="宋体" w:hAnsi="宋体" w:cs="宋体"/>
          <w:b/>
          <w:color w:val="auto"/>
          <w:sz w:val="24"/>
        </w:rPr>
      </w:pPr>
      <w:r>
        <w:rPr>
          <w:rFonts w:hint="eastAsia" w:ascii="宋体" w:hAnsi="宋体" w:cs="宋体"/>
          <w:b/>
          <w:color w:val="auto"/>
          <w:sz w:val="24"/>
        </w:rPr>
        <w:t xml:space="preserve">二、项目内容及具体服务要求：</w:t>
      </w:r>
      <w:r/>
    </w:p>
    <w:p>
      <w:pPr>
        <w:spacing w:line="360" w:lineRule="auto"/>
        <w:rPr>
          <w:rFonts w:hint="eastAsia" w:ascii="宋体" w:hAnsi="宋体" w:cs="宋体"/>
          <w:bCs/>
          <w:color w:val="auto"/>
          <w:sz w:val="24"/>
        </w:rPr>
      </w:pPr>
      <w:r>
        <w:rPr>
          <w:rFonts w:hint="eastAsia" w:ascii="宋体" w:hAnsi="宋体" w:cs="宋体"/>
          <w:bCs/>
          <w:color w:val="auto"/>
          <w:sz w:val="24"/>
        </w:rPr>
        <w:t xml:space="preserve">1、项目概况：停车场车位一共1443个，地上：378个，地下：1065个，停车场面积：地面约10300平方米，地下负一层和地下负二层约80000平方米。</w:t>
      </w:r>
      <w:r/>
    </w:p>
    <w:p>
      <w:pPr>
        <w:spacing w:line="360" w:lineRule="auto"/>
        <w:rPr>
          <w:rFonts w:hint="eastAsia" w:ascii="宋体" w:hAnsi="宋体" w:cs="宋体"/>
          <w:bCs/>
          <w:color w:val="auto"/>
          <w:sz w:val="24"/>
        </w:rPr>
      </w:pPr>
      <w:r>
        <w:rPr>
          <w:rFonts w:hint="eastAsia" w:ascii="宋体" w:hAnsi="宋体" w:cs="宋体"/>
          <w:bCs/>
          <w:color w:val="auto"/>
          <w:sz w:val="24"/>
        </w:rPr>
        <w:t xml:space="preserve">2、投标人应当在获取招标文件后自行对项目现场和周围环境进行实地踏勘，以了解现场的环境、范围、技术要求及相关服务，获取有关编制投标文件和签订合同所需的各项资料。投标人应承担现场踏勘的责任和风险，费用由投标人自己承担。中标后不得以未踏勘现场或不了解现场为由提出任何费用补偿的要求。</w:t>
      </w:r>
      <w:r/>
    </w:p>
    <w:p>
      <w:pPr>
        <w:spacing w:line="360" w:lineRule="auto"/>
        <w:rPr>
          <w:rFonts w:hint="eastAsia" w:ascii="宋体" w:hAnsi="宋体" w:cs="宋体"/>
          <w:bCs/>
          <w:color w:val="auto"/>
          <w:sz w:val="24"/>
        </w:rPr>
      </w:pPr>
      <w:r>
        <w:rPr>
          <w:rFonts w:hint="eastAsia" w:ascii="宋体" w:hAnsi="宋体" w:cs="宋体"/>
          <w:bCs/>
          <w:color w:val="auto"/>
          <w:sz w:val="24"/>
        </w:rPr>
        <w:t xml:space="preserve">3、人员数量：30人，其中包括主管一名。工作内容：包含但不限于车辆引导，车辆收费，设备维修保养及人员管理。</w:t>
      </w:r>
      <w:r/>
    </w:p>
    <w:p>
      <w:pPr>
        <w:spacing w:line="360" w:lineRule="auto"/>
        <w:rPr>
          <w:rFonts w:hint="eastAsia" w:ascii="宋体" w:hAnsi="宋体" w:cs="宋体"/>
          <w:bCs/>
          <w:color w:val="auto"/>
          <w:sz w:val="24"/>
        </w:rPr>
      </w:pPr>
      <w:r>
        <w:rPr>
          <w:rFonts w:hint="eastAsia" w:ascii="宋体" w:hAnsi="宋体" w:cs="宋体"/>
          <w:bCs/>
          <w:color w:val="auto"/>
          <w:sz w:val="24"/>
        </w:rPr>
        <w:t xml:space="preserve">4、投标人负责停车场现场管理人员的工资、福利待遇、服装、保险的费用。停车场现场工作人员需按照国家要求全部缴纳劳动保险。</w:t>
      </w:r>
      <w:r/>
    </w:p>
    <w:p>
      <w:pPr>
        <w:spacing w:line="360" w:lineRule="auto"/>
        <w:rPr>
          <w:rFonts w:hint="eastAsia" w:ascii="宋体" w:hAnsi="宋体" w:cs="宋体"/>
          <w:bCs/>
          <w:color w:val="auto"/>
          <w:sz w:val="24"/>
        </w:rPr>
      </w:pPr>
      <w:r>
        <w:rPr>
          <w:rFonts w:hint="eastAsia" w:ascii="宋体" w:hAnsi="宋体" w:cs="宋体"/>
          <w:bCs/>
          <w:color w:val="auto"/>
          <w:sz w:val="24"/>
        </w:rPr>
        <w:t xml:space="preserve">5、医院停车场严格执行徐州市物价局关于停车场的相关规定。</w:t>
      </w:r>
      <w:r/>
    </w:p>
    <w:p>
      <w:pPr>
        <w:spacing w:line="360" w:lineRule="auto"/>
        <w:rPr>
          <w:rFonts w:hint="eastAsia" w:ascii="宋体" w:hAnsi="宋体" w:cs="宋体"/>
          <w:bCs/>
          <w:color w:val="auto"/>
          <w:sz w:val="24"/>
        </w:rPr>
      </w:pPr>
      <w:r>
        <w:rPr>
          <w:rFonts w:hint="eastAsia" w:ascii="宋体" w:hAnsi="宋体" w:cs="宋体"/>
          <w:bCs/>
          <w:color w:val="auto"/>
          <w:sz w:val="24"/>
        </w:rPr>
        <w:t xml:space="preserve">6、停车场如有原有设备，对原有设备进行评估后，由中标人承担使用。</w:t>
      </w:r>
      <w:r/>
    </w:p>
    <w:p>
      <w:pPr>
        <w:spacing w:line="360" w:lineRule="auto"/>
        <w:rPr>
          <w:rFonts w:hint="eastAsia" w:ascii="宋体" w:hAnsi="宋体" w:cs="宋体"/>
          <w:bCs/>
          <w:color w:val="auto"/>
          <w:sz w:val="24"/>
        </w:rPr>
      </w:pPr>
      <w:r>
        <w:rPr>
          <w:rFonts w:hint="eastAsia" w:ascii="宋体" w:hAnsi="宋体" w:cs="宋体"/>
          <w:bCs/>
          <w:color w:val="auto"/>
          <w:sz w:val="24"/>
        </w:rPr>
        <w:t xml:space="preserve">7、投标人保证提供员工的合法身份及无犯罪记录，其派驻人员应遵守国家政策法令，遵守劳动纪律，讲究职业道德；并遵守采购人的各项规章制度。</w:t>
      </w:r>
      <w:r/>
    </w:p>
    <w:p>
      <w:pPr>
        <w:spacing w:line="360" w:lineRule="auto"/>
        <w:rPr>
          <w:rFonts w:hint="eastAsia" w:ascii="宋体" w:hAnsi="宋体" w:cs="宋体"/>
          <w:bCs/>
          <w:color w:val="auto"/>
          <w:sz w:val="24"/>
        </w:rPr>
      </w:pPr>
      <w:r>
        <w:rPr>
          <w:rFonts w:hint="eastAsia" w:ascii="宋体" w:hAnsi="宋体" w:cs="宋体"/>
          <w:bCs/>
          <w:color w:val="auto"/>
          <w:sz w:val="24"/>
        </w:rPr>
        <w:t xml:space="preserve">8、管理服务过程中，由于服务人员工作不当而造成的人员意外伤害及给医院带来财产损失，由中标人承担全部人身伤害责任，并负责赔偿采购人的财产损失。</w:t>
      </w:r>
      <w:r/>
    </w:p>
    <w:p>
      <w:pPr>
        <w:spacing w:line="360" w:lineRule="auto"/>
        <w:rPr>
          <w:rFonts w:hint="eastAsia" w:ascii="宋体" w:hAnsi="宋体" w:cs="宋体"/>
          <w:bCs/>
          <w:color w:val="auto"/>
          <w:sz w:val="24"/>
        </w:rPr>
      </w:pPr>
      <w:r>
        <w:rPr>
          <w:rFonts w:hint="eastAsia" w:ascii="宋体" w:hAnsi="宋体" w:cs="宋体"/>
          <w:bCs/>
          <w:color w:val="auto"/>
          <w:sz w:val="24"/>
        </w:rPr>
        <w:t xml:space="preserve">9、管理服务过程中，如果出现任何经由政府权威机构认定的由于投标人所造成的对其他人员的人身损伤或伤害等意外事故，所造成的所有损失及责任应由投标人负责，采购人不负有任何经济或法律等联带责任。</w:t>
      </w:r>
      <w:r/>
    </w:p>
    <w:p>
      <w:pPr>
        <w:spacing w:line="360" w:lineRule="auto"/>
        <w:rPr>
          <w:rFonts w:hint="eastAsia" w:ascii="宋体" w:hAnsi="宋体" w:cs="宋体"/>
          <w:bCs/>
          <w:color w:val="auto"/>
          <w:sz w:val="24"/>
        </w:rPr>
      </w:pPr>
      <w:r>
        <w:rPr>
          <w:rFonts w:hint="eastAsia" w:ascii="宋体" w:hAnsi="宋体" w:cs="宋体"/>
          <w:bCs/>
          <w:color w:val="auto"/>
          <w:sz w:val="24"/>
        </w:rPr>
        <w:t xml:space="preserve">10、做好服务范围内采购人现有设施设备和其他设施的保护工作，若有损坏，负责修复或照价赔偿。</w:t>
      </w:r>
      <w:r/>
    </w:p>
    <w:p>
      <w:pPr>
        <w:spacing w:line="360" w:lineRule="auto"/>
        <w:rPr>
          <w:rFonts w:hint="eastAsia" w:ascii="宋体" w:hAnsi="宋体" w:cs="宋体"/>
          <w:b/>
          <w:color w:val="auto"/>
          <w:sz w:val="24"/>
        </w:rPr>
      </w:pPr>
      <w:r>
        <w:rPr>
          <w:rFonts w:hint="eastAsia" w:ascii="宋体" w:hAnsi="宋体" w:cs="宋体"/>
          <w:b/>
          <w:color w:val="auto"/>
          <w:sz w:val="24"/>
        </w:rPr>
        <w:t xml:space="preserve">三、服务期限：自合同签订之日起3年。合同到期后，经考核合格，甲方有权续签下一年度合同，最多可续签2次。（因国家政策法规以及医院停车场实际情况发生变化后，采购人有权做出相应调整。）</w:t>
      </w:r>
      <w:r/>
    </w:p>
    <w:p>
      <w:pPr>
        <w:spacing w:line="360" w:lineRule="auto"/>
        <w:rPr>
          <w:rFonts w:hint="eastAsia" w:ascii="宋体" w:hAnsi="宋体" w:cs="宋体"/>
          <w:b/>
          <w:color w:val="auto"/>
          <w:sz w:val="24"/>
        </w:rPr>
      </w:pPr>
      <w:r>
        <w:rPr>
          <w:rFonts w:hint="eastAsia" w:ascii="宋体" w:hAnsi="宋体" w:cs="宋体"/>
          <w:b/>
          <w:color w:val="auto"/>
          <w:sz w:val="24"/>
        </w:rPr>
        <w:t xml:space="preserve">四、其他实施要求：</w:t>
      </w:r>
      <w:r/>
    </w:p>
    <w:p>
      <w:pPr>
        <w:spacing w:line="360" w:lineRule="auto"/>
        <w:rPr>
          <w:rFonts w:hint="eastAsia" w:ascii="宋体" w:hAnsi="宋体" w:cs="宋体"/>
          <w:bCs/>
          <w:color w:val="auto"/>
          <w:sz w:val="24"/>
        </w:rPr>
      </w:pPr>
      <w:r>
        <w:rPr>
          <w:rFonts w:hint="eastAsia" w:ascii="宋体" w:hAnsi="宋体" w:cs="宋体"/>
          <w:bCs/>
          <w:color w:val="auto"/>
          <w:sz w:val="24"/>
        </w:rPr>
        <w:t xml:space="preserve">1、投标人须提供具体服务方案，包含总体运营管理方案、各项管理制度、人员配备及组织方案、自查考核办法、服务保障及质量保障方案、应急方案、合理化建议、协调方案及进退场交接方案等内容。</w:t>
      </w:r>
      <w:r/>
    </w:p>
    <w:p>
      <w:pPr>
        <w:spacing w:line="360" w:lineRule="auto"/>
        <w:rPr>
          <w:rFonts w:hint="eastAsia" w:ascii="宋体" w:hAnsi="宋体" w:cs="宋体"/>
          <w:bCs/>
          <w:color w:val="auto"/>
          <w:sz w:val="24"/>
        </w:rPr>
      </w:pPr>
      <w:r>
        <w:rPr>
          <w:rFonts w:hint="eastAsia" w:ascii="宋体" w:hAnsi="宋体" w:cs="宋体"/>
          <w:bCs/>
          <w:color w:val="auto"/>
          <w:sz w:val="24"/>
        </w:rPr>
        <w:t xml:space="preserve">2、投标人必须响应招标文件中提出的全部服务与要求，如果以其中某些条款不响应时，应在投标文件偏离表中逐条列出，未列出的视同响应。</w:t>
      </w:r>
      <w:r/>
    </w:p>
    <w:p>
      <w:pPr>
        <w:spacing w:line="360" w:lineRule="auto"/>
        <w:rPr>
          <w:rFonts w:hint="eastAsia" w:ascii="宋体" w:hAnsi="宋体" w:cs="宋体"/>
          <w:bCs/>
          <w:color w:val="auto"/>
          <w:sz w:val="24"/>
        </w:rPr>
      </w:pPr>
      <w:r>
        <w:rPr>
          <w:rFonts w:hint="eastAsia" w:ascii="宋体" w:hAnsi="宋体" w:cs="宋体"/>
          <w:bCs/>
          <w:color w:val="auto"/>
          <w:sz w:val="24"/>
        </w:rPr>
        <w:t xml:space="preserve">3、投标人必须保证全部投标资料的真实性，如有虚假或对招标文件所要求说明的情况故意隐瞒或虚报，视为不实质性响应招标文件，为无效投标。已中标的将取消其中标资格。</w:t>
      </w:r>
      <w:r/>
    </w:p>
    <w:p>
      <w:pPr>
        <w:spacing w:line="360" w:lineRule="auto"/>
        <w:rPr>
          <w:rFonts w:hint="eastAsia" w:ascii="宋体" w:hAnsi="宋体" w:cs="宋体"/>
          <w:bCs/>
          <w:color w:val="auto"/>
          <w:sz w:val="24"/>
        </w:rPr>
      </w:pPr>
      <w:r>
        <w:rPr>
          <w:rFonts w:hint="eastAsia" w:ascii="宋体" w:hAnsi="宋体" w:cs="宋体"/>
          <w:bCs/>
          <w:color w:val="auto"/>
          <w:sz w:val="24"/>
        </w:rPr>
        <w:t xml:space="preserve">4、合同执行期间，如中标人出现重大服务缺陷，且未能在招标人要求的期限内更正，采购人有权单方面终止合同。</w:t>
      </w:r>
      <w:r/>
    </w:p>
    <w:p>
      <w:pPr>
        <w:spacing w:line="360" w:lineRule="auto"/>
        <w:rPr>
          <w:rFonts w:hint="eastAsia" w:ascii="宋体" w:hAnsi="宋体" w:cs="宋体"/>
          <w:bCs/>
          <w:color w:val="auto"/>
          <w:sz w:val="24"/>
        </w:rPr>
      </w:pPr>
      <w:r>
        <w:rPr>
          <w:rFonts w:hint="eastAsia" w:ascii="宋体" w:hAnsi="宋体" w:cs="宋体"/>
          <w:bCs/>
          <w:color w:val="auto"/>
          <w:sz w:val="24"/>
        </w:rPr>
        <w:t xml:space="preserve">5、停车场收费全部进入医院设定的固定账户，医院派驻财务人员进行监督管理，由医院负责与徐州市停车场管理智慧平台对接。</w:t>
      </w:r>
      <w:r/>
    </w:p>
    <w:p>
      <w:pPr>
        <w:spacing w:line="360" w:lineRule="auto"/>
        <w:rPr>
          <w:rFonts w:hint="eastAsia" w:ascii="宋体" w:hAnsi="宋体" w:cs="宋体"/>
          <w:bCs/>
          <w:color w:val="auto"/>
          <w:sz w:val="24"/>
        </w:rPr>
      </w:pPr>
      <w:r>
        <w:rPr>
          <w:rFonts w:hint="eastAsia" w:ascii="宋体" w:hAnsi="宋体" w:cs="宋体"/>
          <w:bCs/>
          <w:color w:val="auto"/>
          <w:sz w:val="24"/>
        </w:rPr>
        <w:t xml:space="preserve">6、中标人须对拟选派员工按照国家相关规定向员工支付工资并缴纳保险。</w:t>
      </w:r>
      <w:r/>
    </w:p>
    <w:p>
      <w:pPr>
        <w:spacing w:line="360" w:lineRule="auto"/>
        <w:widowControl/>
        <w:rPr>
          <w:rFonts w:hint="eastAsia" w:ascii="宋体" w:hAnsi="宋体" w:cs="宋体"/>
          <w:b/>
          <w:bCs/>
          <w:color w:val="auto"/>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auto"/>
          <w:sz w:val="24"/>
        </w:rPr>
        <w:t xml:space="preserve">五、其他要求：见招标文件第五章《拟签订的合同文本》。</w:t>
      </w:r>
      <w:r/>
    </w:p>
    <w:p>
      <w:pPr>
        <w:jc w:val="center"/>
        <w:spacing w:line="360" w:lineRule="auto"/>
        <w:rPr>
          <w:rFonts w:hint="eastAsia" w:ascii="宋体" w:hAnsi="宋体" w:cs="宋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szCs w:val="32"/>
        </w:rPr>
        <w:t xml:space="preserve">第七章 投标文件相关格式</w:t>
      </w:r>
      <w:r/>
    </w:p>
    <w:p>
      <w:pPr>
        <w:ind w:firstLine="640"/>
        <w:jc w:val="center"/>
        <w:spacing w:line="23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ind w:firstLine="640"/>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一、投标函格式</w:t>
      </w:r>
      <w:r/>
    </w:p>
    <w:p>
      <w:pPr>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致：</w:t>
      </w:r>
      <w:r>
        <w:rPr>
          <w:rFonts w:hint="eastAsia" w:ascii="宋体" w:hAnsi="宋体" w:cs="宋体"/>
          <w:color w:val="auto"/>
          <w:sz w:val="28"/>
          <w:szCs w:val="28"/>
          <w:u w:val="single"/>
        </w:rPr>
        <w:t xml:space="preserve">徐州市中医院</w:t>
      </w:r>
      <w:r/>
    </w:p>
    <w:p>
      <w:pPr>
        <w:ind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根据</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]招标文件，</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(姓名)代表我方</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（投标人的名称）全权处理本次投标的有关事宜。</w:t>
      </w:r>
      <w:r/>
    </w:p>
    <w:p>
      <w:pPr>
        <w:ind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据此函，投标人承诺并同意如下： </w:t>
      </w:r>
      <w:r/>
    </w:p>
    <w:p>
      <w:pPr>
        <w:ind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 投标人唯一投标报价见《开标一览表》。</w:t>
      </w:r>
      <w:r/>
    </w:p>
    <w:p>
      <w:pPr>
        <w:ind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 投标人将按招标文件的规定履行合同责任和义务。</w:t>
      </w:r>
      <w:r/>
    </w:p>
    <w:p>
      <w:pPr>
        <w:ind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 投标人已详细审查全部招标文件，包括第[插入编号] [补遗书][如果有的话]。投标人完全理解并同意放弃对这方面有不明及误解的权力。</w:t>
      </w:r>
      <w:r/>
    </w:p>
    <w:p>
      <w:pPr>
        <w:ind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 投标有效期为开标之日后90天。</w:t>
      </w:r>
      <w:r/>
    </w:p>
    <w:p>
      <w:pPr>
        <w:ind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5. 投标人同意提供按照贵方可能要求的与其投标有关的一切数据或资料，完全理解贵方不一定接受最低价的投标或收到的任何投标。</w:t>
      </w:r>
      <w:r/>
    </w:p>
    <w:p>
      <w:pPr>
        <w:ind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 投标人同意按照招标文件规定支付招标代理服务费。</w:t>
      </w:r>
      <w:r/>
    </w:p>
    <w:p>
      <w:pPr>
        <w:ind w:right="29"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7. 采购人或采购代理机构有权将我单位本项目的《开标一览表》和《分项价格表》予以公示，公示的方式由江苏海外集团国际工程咨询有限公司确定。</w:t>
      </w:r>
      <w:r/>
    </w:p>
    <w:p>
      <w:pPr>
        <w:ind w:right="29"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8. 采购人有权对投标人投标文件的真实性进行核实，如投标人不能在采购人规定的时间内向采购人提供有效的证明文件，将被采购人视为放弃中标资格。</w:t>
      </w:r>
      <w:r/>
    </w:p>
    <w:p>
      <w:pPr>
        <w:ind w:firstLine="6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6. 与本投标有关的一切正式往来信函请寄：</w:t>
      </w:r>
      <w:r/>
    </w:p>
    <w:p>
      <w:pPr>
        <w:ind w:firstLine="12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 </w:t>
      </w:r>
      <w:r/>
    </w:p>
    <w:p>
      <w:pPr>
        <w:ind w:firstLine="12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电话： </w:t>
      </w:r>
      <w:r/>
    </w:p>
    <w:p>
      <w:pPr>
        <w:ind w:firstLine="12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传真： </w:t>
      </w:r>
      <w:r/>
    </w:p>
    <w:p>
      <w:pPr>
        <w:ind w:firstLine="27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7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2700"/>
        <w:spacing w:line="400" w:lineRule="exac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4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二、开标一览表格式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p>
    <w:p>
      <w:pPr>
        <w:spacing w:line="51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 </w:t>
      </w:r>
      <w:r/>
    </w:p>
    <w:p>
      <w:pPr>
        <w:jc w:val="righ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rPr>
        <w:t xml:space="preserve">货币单位：人民币元/年</w:t>
      </w:r>
      <w:r/>
    </w:p>
    <w:tbl>
      <w:tblPr>
        <w:tblStyle w:val="864"/>
        <w:tblW w:w="526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3"/>
        <w:gridCol w:w="2186"/>
        <w:gridCol w:w="2228"/>
        <w:gridCol w:w="1382"/>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5"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0"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3"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总价（小写）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备注</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徐州市中医院停车场委托管理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3"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1年</w:t>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3"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pct"/>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注：此处投标报价为1年服务期的投标报价。</w:t>
      </w:r>
      <w:r/>
    </w:p>
    <w:p>
      <w:pPr>
        <w:ind w:firstLine="3300"/>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3300"/>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ind w:firstLine="3300"/>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ind w:firstLine="600"/>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三、分项价格表格式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rPr>
          <w:rFonts w:hint="eastAsia" w:ascii="宋体" w:hAnsi="宋体" w:cs="宋体"/>
          <w:color w:val="auto"/>
          <w:sz w:val="28"/>
          <w:szCs w:val="28"/>
        </w:rPr>
      </w:pPr>
      <w:r>
        <w:rPr>
          <w:rFonts w:hint="eastAsia" w:ascii="宋体" w:hAnsi="宋体" w:cs="宋体"/>
          <w:color w:val="auto"/>
          <w:sz w:val="28"/>
          <w:szCs w:val="28"/>
        </w:rPr>
        <w:t xml:space="preserve">项目名称：</w:t>
      </w:r>
      <w:r/>
    </w:p>
    <w:p>
      <w:pPr>
        <w:jc w:val="right"/>
        <w:rPr>
          <w:rFonts w:hint="eastAsia" w:ascii="宋体" w:hAnsi="宋体" w:cs="宋体"/>
          <w:color w:val="auto"/>
          <w:sz w:val="28"/>
          <w:szCs w:val="28"/>
        </w:rPr>
      </w:pPr>
      <w:r>
        <w:rPr>
          <w:rFonts w:hint="eastAsia" w:ascii="宋体" w:hAnsi="宋体" w:cs="宋体"/>
          <w:color w:val="auto"/>
          <w:sz w:val="28"/>
          <w:szCs w:val="28"/>
        </w:rPr>
        <w:t xml:space="preserve">          　 货币单位：人民币元</w:t>
      </w:r>
      <w:r/>
    </w:p>
    <w:p>
      <w:pPr>
        <w:ind w:firstLine="3120"/>
        <w:rPr>
          <w:rFonts w:hint="eastAsia" w:ascii="宋体" w:hAnsi="宋体" w:cs="宋体"/>
          <w:color w:val="auto"/>
          <w:sz w:val="28"/>
          <w:szCs w:val="28"/>
        </w:rPr>
      </w:pPr>
      <w:r>
        <w:rPr>
          <w:rFonts w:hint="eastAsia" w:ascii="宋体" w:hAnsi="宋体" w:cs="宋体"/>
          <w:color w:val="auto"/>
          <w:sz w:val="28"/>
          <w:szCs w:val="28"/>
        </w:rPr>
      </w:r>
      <w:r/>
    </w:p>
    <w:tbl>
      <w:tblPr>
        <w:tblStyle w:val="853"/>
        <w:tblW w:w="53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57"/>
        <w:gridCol w:w="1664"/>
        <w:gridCol w:w="1062"/>
        <w:gridCol w:w="1495"/>
        <w:gridCol w:w="1226"/>
        <w:gridCol w:w="1083"/>
        <w:gridCol w:w="1420"/>
      </w:tblGrid>
      <w:tr>
        <w:trPr>
          <w:cantSplit/>
          <w:jc w:val="center"/>
          <w:trHeight w:val="444"/>
          <w:tblHeader/>
        </w:trPr>
        <w:tc>
          <w:tcPr>
            <w:tcBorders>
              <w:top w:val="single" w:color="auto" w:sz="6" w:space="0"/>
              <w:left w:val="single" w:color="auto" w:sz="6" w:space="0"/>
              <w:bottom w:val="single" w:color="auto" w:sz="6" w:space="0"/>
              <w:right w:val="single" w:color="auto" w:sz="6" w:space="0"/>
            </w:tcBorders>
            <w:tcW w:w="537" w:type="pct"/>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序号</w:t>
            </w:r>
            <w:r/>
          </w:p>
        </w:tc>
        <w:tc>
          <w:tcPr>
            <w:tcBorders>
              <w:top w:val="single" w:color="auto" w:sz="6" w:space="0"/>
              <w:left w:val="single" w:color="auto" w:sz="6" w:space="0"/>
              <w:bottom w:val="single" w:color="auto" w:sz="6" w:space="0"/>
              <w:right w:val="single" w:color="auto" w:sz="6" w:space="0"/>
            </w:tcBorders>
            <w:tcW w:w="934" w:type="pct"/>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岗位名称</w:t>
            </w:r>
            <w:r/>
          </w:p>
        </w:tc>
        <w:tc>
          <w:tcPr>
            <w:tcBorders>
              <w:top w:val="single" w:color="auto" w:sz="6" w:space="0"/>
              <w:left w:val="single" w:color="auto" w:sz="6" w:space="0"/>
              <w:bottom w:val="single" w:color="auto" w:sz="6" w:space="0"/>
              <w:right w:val="single" w:color="auto" w:sz="6" w:space="0"/>
            </w:tcBorders>
            <w:tcW w:w="595" w:type="pct"/>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单价</w:t>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单位</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人数</w:t>
            </w:r>
            <w:r/>
          </w:p>
        </w:tc>
        <w:tc>
          <w:tcPr>
            <w:tcBorders>
              <w:top w:val="single" w:color="auto" w:sz="6" w:space="0"/>
              <w:left w:val="single" w:color="auto" w:sz="4" w:space="0"/>
              <w:bottom w:val="single" w:color="auto" w:sz="6" w:space="0"/>
              <w:right w:val="single" w:color="auto" w:sz="4" w:space="0"/>
            </w:tcBorders>
            <w:tcW w:w="608" w:type="pct"/>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月数</w:t>
            </w:r>
            <w:r/>
          </w:p>
        </w:tc>
        <w:tc>
          <w:tcPr>
            <w:tcBorders>
              <w:top w:val="single" w:color="auto" w:sz="6" w:space="0"/>
              <w:left w:val="single" w:color="auto" w:sz="4" w:space="0"/>
              <w:bottom w:val="single" w:color="auto" w:sz="6" w:space="0"/>
              <w:right w:val="single" w:color="auto" w:sz="4" w:space="0"/>
            </w:tcBorders>
            <w:tcW w:w="797" w:type="pct"/>
            <w:vAlign w:val="center"/>
            <w:textDirection w:val="lrTb"/>
            <w:noWrap w:val="false"/>
          </w:tcPr>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小计</w:t>
            </w:r>
            <w:r/>
          </w:p>
          <w:p>
            <w:pPr>
              <w:jc w:val="center"/>
              <w:rPr>
                <w:rFonts w:hint="eastAsia" w:ascii="宋体" w:hAnsi="宋体" w:cs="宋体"/>
                <w:b/>
                <w:bCs/>
                <w:color w:val="auto"/>
                <w:sz w:val="28"/>
                <w:szCs w:val="28"/>
              </w:rPr>
            </w:pPr>
            <w:r>
              <w:rPr>
                <w:rFonts w:hint="eastAsia" w:ascii="宋体" w:hAnsi="宋体" w:cs="宋体"/>
                <w:b/>
                <w:bCs/>
                <w:color w:val="auto"/>
                <w:sz w:val="28"/>
                <w:szCs w:val="28"/>
              </w:rPr>
              <w:t xml:space="preserve">（元/年）</w:t>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1</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元/月/人</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8"/>
                <w:szCs w:val="28"/>
              </w:rPr>
            </w:pPr>
            <w:r>
              <w:rPr>
                <w:rFonts w:hint="eastAsia" w:ascii="宋体" w:hAnsi="宋体" w:cs="宋体"/>
                <w:b/>
                <w:bCs/>
                <w:color w:val="auto"/>
                <w:sz w:val="28"/>
                <w:szCs w:val="28"/>
              </w:rPr>
              <w:t xml:space="preserve">12</w:t>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8"/>
                <w:szCs w:val="28"/>
              </w:rPr>
            </w:pPr>
            <w:r>
              <w:rPr>
                <w:rFonts w:hint="eastAsia" w:ascii="宋体" w:hAnsi="宋体" w:cs="宋体"/>
                <w:color w:val="auto"/>
                <w:sz w:val="28"/>
                <w:szCs w:val="28"/>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2</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8"/>
                <w:szCs w:val="28"/>
              </w:rPr>
            </w:pPr>
            <w:r>
              <w:rPr>
                <w:rFonts w:hint="eastAsia" w:ascii="宋体" w:hAnsi="宋体" w:cs="宋体"/>
                <w:color w:val="auto"/>
                <w:sz w:val="28"/>
                <w:szCs w:val="28"/>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3</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8"/>
                <w:szCs w:val="28"/>
              </w:rPr>
            </w:pPr>
            <w:r>
              <w:rPr>
                <w:rFonts w:hint="eastAsia" w:ascii="宋体" w:hAnsi="宋体" w:cs="宋体"/>
                <w:color w:val="auto"/>
                <w:sz w:val="28"/>
                <w:szCs w:val="28"/>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4</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其他费用</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元/月</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w:t>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8"/>
                <w:szCs w:val="28"/>
              </w:rPr>
            </w:pPr>
            <w:r>
              <w:rPr>
                <w:rFonts w:hint="eastAsia" w:ascii="宋体" w:hAnsi="宋体" w:cs="宋体"/>
                <w:color w:val="auto"/>
                <w:sz w:val="28"/>
                <w:szCs w:val="28"/>
              </w:rPr>
            </w:r>
            <w:r/>
          </w:p>
        </w:tc>
      </w:tr>
      <w:tr>
        <w:trPr>
          <w:cantSplit/>
          <w:jc w:val="center"/>
          <w:trHeight w:val="444"/>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5</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w:t>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w:t>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8"/>
                <w:szCs w:val="28"/>
              </w:rPr>
            </w:pPr>
            <w:r>
              <w:rPr>
                <w:rFonts w:hint="eastAsia" w:ascii="宋体" w:hAnsi="宋体" w:cs="宋体"/>
                <w:color w:val="auto"/>
                <w:sz w:val="28"/>
                <w:szCs w:val="28"/>
              </w:rPr>
            </w:r>
            <w:r/>
          </w:p>
        </w:tc>
      </w:tr>
      <w:tr>
        <w:trPr>
          <w:cantSplit/>
          <w:jc w:val="center"/>
          <w:trHeight w:val="398"/>
        </w:trPr>
        <w:tc>
          <w:tcPr>
            <w:tcBorders>
              <w:top w:val="single" w:color="auto" w:sz="6" w:space="0"/>
              <w:left w:val="single" w:color="auto" w:sz="6" w:space="0"/>
              <w:right w:val="single" w:color="auto" w:sz="6" w:space="0"/>
            </w:tcBorders>
            <w:tcW w:w="537"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6</w:t>
            </w:r>
            <w:r/>
          </w:p>
        </w:tc>
        <w:tc>
          <w:tcPr>
            <w:tcBorders>
              <w:top w:val="single" w:color="auto" w:sz="6" w:space="0"/>
              <w:left w:val="single" w:color="auto" w:sz="6" w:space="0"/>
              <w:right w:val="single" w:color="auto" w:sz="6" w:space="0"/>
            </w:tcBorders>
            <w:tcW w:w="934" w:type="pct"/>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right w:val="single" w:color="auto" w:sz="6" w:space="0"/>
            </w:tcBorders>
            <w:tcW w:w="595" w:type="pct"/>
            <w:vAlign w:val="center"/>
            <w:textDirection w:val="lrTb"/>
            <w:noWrap w:val="false"/>
          </w:tcPr>
          <w:p>
            <w:pPr>
              <w:ind w:right="63"/>
              <w:jc w:val="right"/>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83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4" w:space="0"/>
              <w:right w:val="single" w:color="auto" w:sz="4" w:space="0"/>
            </w:tcBorders>
            <w:tcW w:w="608" w:type="pct"/>
            <w:vAlign w:val="center"/>
            <w:textDirection w:val="lrTb"/>
            <w:noWrap w:val="false"/>
          </w:tcPr>
          <w:p>
            <w:pPr>
              <w:ind w:right="84"/>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4" w:space="0"/>
              <w:right w:val="single" w:color="auto" w:sz="4" w:space="0"/>
            </w:tcBorders>
            <w:tcW w:w="797" w:type="pct"/>
            <w:vAlign w:val="center"/>
            <w:textDirection w:val="lrTb"/>
            <w:noWrap w:val="false"/>
          </w:tcPr>
          <w:p>
            <w:pPr>
              <w:ind w:right="84"/>
              <w:jc w:val="right"/>
              <w:rPr>
                <w:rFonts w:hint="eastAsia" w:ascii="宋体" w:hAnsi="宋体" w:cs="宋体"/>
                <w:color w:val="auto"/>
                <w:sz w:val="28"/>
                <w:szCs w:val="28"/>
              </w:rPr>
            </w:pPr>
            <w:r>
              <w:rPr>
                <w:rFonts w:hint="eastAsia" w:ascii="宋体" w:hAnsi="宋体" w:cs="宋体"/>
                <w:color w:val="auto"/>
                <w:sz w:val="28"/>
                <w:szCs w:val="28"/>
              </w:rPr>
            </w:r>
            <w:r/>
          </w:p>
        </w:tc>
      </w:tr>
      <w:tr>
        <w:trPr>
          <w:cantSplit/>
          <w:jc w:val="center"/>
          <w:trHeight w:val="444"/>
        </w:trPr>
        <w:tc>
          <w:tcPr>
            <w:gridSpan w:val="4"/>
            <w:tcBorders>
              <w:top w:val="single" w:color="auto" w:sz="6" w:space="0"/>
              <w:left w:val="single" w:color="auto" w:sz="6" w:space="0"/>
              <w:right w:val="single" w:color="auto" w:sz="4" w:space="0"/>
            </w:tcBorders>
            <w:tcW w:w="2906"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t xml:space="preserve">合计</w:t>
            </w:r>
            <w:r/>
          </w:p>
        </w:tc>
        <w:tc>
          <w:tcPr>
            <w:tcBorders>
              <w:top w:val="single" w:color="auto" w:sz="6" w:space="0"/>
              <w:left w:val="single" w:color="auto" w:sz="6" w:space="0"/>
              <w:bottom w:val="single" w:color="auto" w:sz="6" w:space="0"/>
              <w:right w:val="single" w:color="auto" w:sz="4" w:space="0"/>
            </w:tcBorders>
            <w:tcW w:w="68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w:t>
            </w:r>
            <w:r/>
          </w:p>
        </w:tc>
        <w:tc>
          <w:tcPr>
            <w:tcBorders>
              <w:top w:val="single" w:color="auto" w:sz="6" w:space="0"/>
              <w:left w:val="single" w:color="auto" w:sz="4" w:space="0"/>
              <w:right w:val="single" w:color="auto" w:sz="4" w:space="0"/>
            </w:tcBorders>
            <w:tcW w:w="608" w:type="pct"/>
            <w:vAlign w:val="center"/>
            <w:textDirection w:val="lrTb"/>
            <w:noWrap w:val="false"/>
          </w:tcPr>
          <w:p>
            <w:pPr>
              <w:jc w:val="center"/>
              <w:rPr>
                <w:rFonts w:hint="eastAsia" w:ascii="宋体" w:hAnsi="宋体" w:cs="宋体"/>
                <w:color w:val="auto"/>
                <w:sz w:val="28"/>
                <w:szCs w:val="28"/>
              </w:rPr>
            </w:pPr>
            <w:r>
              <w:rPr>
                <w:rFonts w:hint="eastAsia" w:ascii="宋体" w:hAnsi="宋体" w:cs="宋体"/>
                <w:color w:val="auto"/>
                <w:sz w:val="28"/>
                <w:szCs w:val="28"/>
              </w:rPr>
            </w:r>
            <w:r/>
          </w:p>
        </w:tc>
        <w:tc>
          <w:tcPr>
            <w:tcBorders>
              <w:top w:val="single" w:color="auto" w:sz="6" w:space="0"/>
              <w:left w:val="single" w:color="auto" w:sz="4" w:space="0"/>
              <w:right w:val="single" w:color="auto" w:sz="4" w:space="0"/>
            </w:tcBorders>
            <w:tcW w:w="797" w:type="pct"/>
            <w:vAlign w:val="center"/>
            <w:textDirection w:val="lrTb"/>
            <w:noWrap w:val="false"/>
          </w:tcPr>
          <w:p>
            <w:pPr>
              <w:rPr>
                <w:rFonts w:hint="eastAsia" w:ascii="宋体" w:hAnsi="宋体" w:cs="宋体"/>
                <w:color w:val="auto"/>
                <w:sz w:val="28"/>
                <w:szCs w:val="28"/>
              </w:rPr>
            </w:pP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   </w:t>
            </w:r>
            <w:r/>
          </w:p>
        </w:tc>
      </w:tr>
      <w:tr>
        <w:trPr>
          <w:cantSplit/>
          <w:jc w:val="center"/>
          <w:trHeight w:val="514"/>
        </w:trPr>
        <w:tc>
          <w:tcPr>
            <w:gridSpan w:val="3"/>
            <w:tcBorders>
              <w:left w:val="single" w:color="auto" w:sz="6" w:space="0"/>
              <w:right w:val="single" w:color="auto" w:sz="4" w:space="0"/>
            </w:tcBorders>
            <w:tcW w:w="2067" w:type="pct"/>
            <w:vAlign w:val="center"/>
            <w:textDirection w:val="lrTb"/>
            <w:noWrap w:val="false"/>
          </w:tcPr>
          <w:p>
            <w:pPr>
              <w:rPr>
                <w:rFonts w:hint="eastAsia" w:ascii="宋体" w:hAnsi="宋体" w:cs="宋体"/>
                <w:color w:val="auto"/>
                <w:sz w:val="28"/>
                <w:szCs w:val="28"/>
              </w:rPr>
            </w:pPr>
            <w:r>
              <w:rPr>
                <w:rFonts w:hint="eastAsia" w:ascii="宋体" w:hAnsi="宋体" w:cs="宋体"/>
                <w:color w:val="auto"/>
                <w:sz w:val="28"/>
                <w:szCs w:val="28"/>
              </w:rPr>
              <w:t xml:space="preserve">合计（年度投标报价）</w:t>
            </w:r>
            <w:r/>
          </w:p>
        </w:tc>
        <w:tc>
          <w:tcPr>
            <w:gridSpan w:val="4"/>
            <w:tcBorders>
              <w:left w:val="single" w:color="auto" w:sz="6" w:space="0"/>
              <w:right w:val="single" w:color="auto" w:sz="4" w:space="0"/>
            </w:tcBorders>
            <w:tcW w:w="2932" w:type="pct"/>
            <w:vAlign w:val="center"/>
            <w:textDirection w:val="lrTb"/>
            <w:noWrap w:val="false"/>
          </w:tcPr>
          <w:p>
            <w:pPr>
              <w:rPr>
                <w:rFonts w:hint="eastAsia" w:ascii="宋体" w:hAnsi="宋体" w:cs="宋体"/>
                <w:color w:val="auto"/>
                <w:sz w:val="28"/>
                <w:szCs w:val="28"/>
              </w:rPr>
            </w:pPr>
            <w:r>
              <w:rPr>
                <w:rFonts w:hint="eastAsia" w:ascii="宋体" w:hAnsi="宋体" w:cs="宋体"/>
                <w:color w:val="auto"/>
                <w:sz w:val="28"/>
                <w:szCs w:val="28"/>
              </w:rPr>
              <w:t xml:space="preserve">大写（人民币）：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元整/年</w:t>
            </w:r>
            <w:r/>
          </w:p>
        </w:tc>
      </w:tr>
    </w:tbl>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64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r>
      <w:r/>
    </w:p>
    <w:p>
      <w:pPr>
        <w:jc w:val="left"/>
        <w:spacing w:line="360" w:lineRule="auto"/>
        <w:widowControl/>
        <w:rPr>
          <w:rFonts w:hint="eastAsia" w:ascii="宋体" w:hAnsi="宋体" w:cs="宋体"/>
          <w:color w:val="auto"/>
          <w:sz w:val="28"/>
          <w:szCs w:val="28"/>
        </w:rPr>
      </w:pPr>
      <w:r>
        <w:rPr>
          <w:rFonts w:hint="eastAsia" w:ascii="宋体" w:hAnsi="宋体" w:cs="宋体"/>
          <w:color w:val="auto"/>
          <w:sz w:val="28"/>
          <w:szCs w:val="28"/>
        </w:rPr>
        <w:t xml:space="preserve">注：投标人对以上数据的真实性负责。</w:t>
      </w:r>
      <w:r/>
    </w:p>
    <w:p>
      <w:pPr>
        <w:jc w:val="left"/>
        <w:spacing w:line="360" w:lineRule="auto"/>
        <w:widowControl/>
        <w:rPr>
          <w:rFonts w:hint="eastAsia" w:ascii="宋体" w:hAnsi="宋体" w:cs="宋体"/>
          <w:b/>
          <w:bCs/>
          <w:color w:val="auto"/>
          <w:sz w:val="28"/>
          <w:szCs w:val="28"/>
        </w:rPr>
      </w:pPr>
      <w:r>
        <w:rPr>
          <w:rFonts w:hint="eastAsia" w:ascii="宋体" w:hAnsi="宋体" w:cs="宋体"/>
          <w:b/>
          <w:bCs/>
          <w:color w:val="auto"/>
          <w:sz w:val="28"/>
          <w:szCs w:val="28"/>
        </w:rPr>
        <w:t xml:space="preserve">采购人或采购代理机构有权将以上内容进行公示。</w:t>
      </w:r>
      <w:r/>
    </w:p>
    <w:p>
      <w:pPr>
        <w:ind w:firstLine="56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四、偏离表格式</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479"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tbl>
      <w:tblPr>
        <w:tblStyle w:val="864"/>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66"/>
        <w:gridCol w:w="1515"/>
        <w:gridCol w:w="1830"/>
        <w:gridCol w:w="1380"/>
        <w:gridCol w:w="1597"/>
      </w:tblGrid>
      <w:tr>
        <w:trPr>
          <w:trHeight w:val="794"/>
        </w:trPr>
        <w:tc>
          <w:tcPr>
            <w:tcMar>
              <w:left w:w="108" w:type="dxa"/>
              <w:top w:w="0" w:type="dxa"/>
              <w:right w:w="108" w:type="dxa"/>
              <w:bottom w:w="0" w:type="dxa"/>
            </w:tcMar>
            <w:tcW w:w="828"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序号</w:t>
            </w:r>
            <w:r/>
          </w:p>
        </w:tc>
        <w:tc>
          <w:tcPr>
            <w:tcMar>
              <w:left w:w="108" w:type="dxa"/>
              <w:top w:w="0" w:type="dxa"/>
              <w:right w:w="108" w:type="dxa"/>
              <w:bottom w:w="0" w:type="dxa"/>
            </w:tcMar>
            <w:tcW w:w="1366"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说明</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r>
        <w:trPr>
          <w:trHeight w:val="794"/>
        </w:trPr>
        <w:tc>
          <w:tcPr>
            <w:tcMar>
              <w:left w:w="108" w:type="dxa"/>
              <w:top w:w="0" w:type="dxa"/>
              <w:right w:w="108" w:type="dxa"/>
              <w:bottom w:w="0" w:type="dxa"/>
            </w:tcMar>
            <w:tcW w:w="828"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66"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15"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83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tc>
      </w:tr>
    </w:tbl>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rPr>
          <w:rFonts w:hint="eastAsia" w:ascii="宋体" w:hAnsi="宋体" w:cs="宋体"/>
          <w:color w:val="auto"/>
          <w:sz w:val="28"/>
          <w:szCs w:val="28"/>
        </w:rPr>
        <w:t xml:space="preserve">：投标人的投标文件中的内容与招标文件（含招标文件的澄清或者修改的内容）的要求不同时，逐条列在偏离表中，否则将视为投标人接受招标文件的要求。</w:t>
      </w:r>
      <w:r/>
    </w:p>
    <w:p>
      <w:pPr>
        <w:ind w:firstLine="2850"/>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71"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3900"/>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85" w:lineRule="atLeas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jc w:val="center"/>
        <w:spacing w:line="479" w:lineRule="atLeast"/>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五、授权委托书格式</w:t>
      </w:r>
      <w:r/>
    </w:p>
    <w:p>
      <w:pP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委托人：</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地址：</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法定代表人：        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统一社会信用代码：</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受托人：                  性别：男（女）</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年龄：  岁                民族：  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职务：</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身份证号：</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兹委托（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）全权代表我企业（公司）参与（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）的招、投标活动及签订合同。（</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）无转委托权。</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委托期限自</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日起至</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年</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月</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日止。</w:t>
      </w:r>
      <w:r/>
    </w:p>
    <w:p>
      <w:pPr>
        <w:ind w:firstLine="63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特此授权委托。</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委托人（电子签章）：</w:t>
      </w:r>
      <w:r/>
    </w:p>
    <w:p>
      <w:pPr>
        <w:ind w:firstLine="60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法定代表人（签字或盖章）： </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受托人（签字或盖章）：</w:t>
      </w:r>
      <w:r/>
    </w:p>
    <w:p>
      <w:pPr>
        <w:pStyle w:val="858"/>
        <w:ind w:left="0" w:firstLine="602"/>
        <w:spacing w:line="360" w:lineRule="auto"/>
        <w:rPr>
          <w:rFonts w:hint="eastAsia" w:ascii="宋体" w:hAnsi="宋体" w:cs="宋体"/>
          <w:color w:val="auto"/>
          <w:sz w:val="28"/>
          <w:szCs w:val="28"/>
        </w:rPr>
      </w:pPr>
      <w:r>
        <w:rPr>
          <w:rFonts w:hint="eastAsia" w:ascii="宋体" w:hAnsi="宋体" w:cs="宋体"/>
          <w:b/>
          <w:bCs/>
          <w:color w:val="auto"/>
          <w:sz w:val="28"/>
          <w:szCs w:val="28"/>
        </w:rPr>
        <w:t xml:space="preserve">受托人联系方式：             邮箱：</w:t>
      </w:r>
      <w:r/>
    </w:p>
    <w:p>
      <w:pPr>
        <w:ind w:right="600" w:firstLine="6150"/>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年  月 日 </w:t>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spacing w:line="360" w:lineRule="auto"/>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(受托人身份证扫描件附后)</w:t>
      </w:r>
      <w:r/>
    </w:p>
    <w:p>
      <w:pPr>
        <w:ind w:firstLine="4470"/>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before="100" w:after="100"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ind w:firstLine="600"/>
        <w:jc w:val="center"/>
        <w:spacing w:before="100" w:after="100" w:line="360" w:lineRule="auto"/>
        <w:rPr>
          <w:rFonts w:hint="eastAsia" w:ascii="宋体" w:hAnsi="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六、中小企业声明函格式</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项目名称：</w:t>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480"/>
        <w:spacing w:line="360" w:lineRule="auto"/>
        <w:rPr>
          <w:rFonts w:hint="eastAsia" w:ascii="宋体" w:hAnsi="宋体" w:cs="宋体"/>
          <w:color w:val="auto"/>
          <w:sz w:val="28"/>
          <w:szCs w:val="28"/>
        </w:rPr>
      </w:pPr>
      <w:r>
        <w:rPr>
          <w:rFonts w:hint="eastAsia" w:ascii="宋体" w:hAnsi="宋体" w:cs="宋体"/>
          <w:color w:val="auto"/>
          <w:sz w:val="28"/>
          <w:szCs w:val="28"/>
        </w:rPr>
        <w:t xml:space="preserve">本公司郑重声明，根据《政府采购促进中小企业发展管理办法》（财库[2020]46号）的规定，本公司参加（</w:t>
      </w:r>
      <w:r>
        <w:rPr>
          <w:rFonts w:hint="eastAsia" w:ascii="宋体" w:hAnsi="宋体" w:cs="宋体"/>
          <w:color w:val="auto"/>
          <w:sz w:val="28"/>
          <w:szCs w:val="28"/>
          <w:u w:val="single"/>
        </w:rPr>
        <w:t xml:space="preserve">徐州市中医院</w:t>
      </w:r>
      <w:r>
        <w:rPr>
          <w:rFonts w:hint="eastAsia" w:ascii="宋体" w:hAnsi="宋体" w:cs="宋体"/>
          <w:color w:val="auto"/>
          <w:sz w:val="28"/>
          <w:szCs w:val="28"/>
        </w:rPr>
        <w:t xml:space="preserve">）的（</w:t>
      </w:r>
      <w:r>
        <w:rPr>
          <w:rFonts w:hint="eastAsia" w:ascii="宋体" w:hAnsi="宋体" w:cs="宋体"/>
          <w:color w:val="auto"/>
          <w:sz w:val="28"/>
          <w:szCs w:val="28"/>
          <w:u w:val="single"/>
        </w:rPr>
        <w:t xml:space="preserve">徐州市中医院停车场委托管理</w:t>
      </w:r>
      <w:r>
        <w:rPr>
          <w:rFonts w:hint="eastAsia" w:ascii="宋体" w:hAnsi="宋体" w:cs="宋体"/>
          <w:color w:val="auto"/>
          <w:sz w:val="28"/>
          <w:szCs w:val="28"/>
        </w:rPr>
        <w:t xml:space="preserve">）采购活动，服务全部由符合政策要求的中小企业承接。相关企业的具体情况如下：</w:t>
      </w:r>
      <w:r/>
    </w:p>
    <w:p>
      <w:pPr>
        <w:pStyle w:val="881"/>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徐州市中医院停车场委托管理</w:t>
      </w:r>
      <w:r>
        <w:rPr>
          <w:rFonts w:hint="eastAsia" w:ascii="宋体" w:hAnsi="宋体" w:cs="宋体"/>
          <w:color w:val="auto"/>
          <w:sz w:val="28"/>
          <w:szCs w:val="28"/>
        </w:rPr>
        <w:t xml:space="preserve">），属于（</w:t>
      </w:r>
      <w:r>
        <w:rPr>
          <w:rFonts w:hint="eastAsia" w:ascii="宋体" w:hAnsi="宋体" w:cs="宋体"/>
          <w:color w:val="auto"/>
          <w:sz w:val="28"/>
          <w:szCs w:val="28"/>
          <w:u w:val="single"/>
        </w:rPr>
        <w:t xml:space="preserve">租赁和商务服务业</w:t>
      </w:r>
      <w:r>
        <w:rPr>
          <w:rFonts w:hint="eastAsia" w:ascii="宋体" w:hAnsi="宋体" w:cs="宋体"/>
          <w:color w:val="auto"/>
          <w:sz w:val="28"/>
          <w:szCs w:val="28"/>
        </w:rPr>
        <w:t xml:space="preserve">）行业；承接企业为（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），从业人员（</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）人，营业收入为（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万元），资产总额为（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万元），属于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（□中型企业、□小型企业、□微型企业，</w:t>
      </w:r>
      <w:r>
        <w:rPr>
          <w:rFonts w:hint="eastAsia" w:ascii="宋体" w:hAnsi="宋体" w:cs="宋体"/>
          <w:color w:val="auto"/>
          <w:sz w:val="28"/>
          <w:szCs w:val="28"/>
        </w:rPr>
        <w:t xml:space="preserve">请填写或勾选！</w:t>
      </w:r>
      <w:r>
        <w:rPr>
          <w:rFonts w:hint="eastAsia" w:ascii="宋体" w:hAnsi="宋体" w:cs="宋体"/>
          <w:color w:val="auto"/>
          <w:sz w:val="28"/>
          <w:szCs w:val="28"/>
        </w:rPr>
        <w:t xml:space="preserve">）；</w:t>
      </w:r>
      <w:r/>
    </w:p>
    <w:p>
      <w:pPr>
        <w:pStyle w:val="881"/>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pStyle w:val="881"/>
        <w:ind w:left="0"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本企业对上述声明内容的真实性负责。如有虚假，将依法承担相应责任。</w:t>
      </w:r>
      <w:r/>
    </w:p>
    <w:p>
      <w:pPr>
        <w:pStyle w:val="857"/>
        <w:ind w:left="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r>
      <w:r/>
    </w:p>
    <w:p>
      <w:pPr>
        <w:pStyle w:val="857"/>
        <w:ind w:left="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企业名称（电子签章）：</w:t>
      </w:r>
      <w:r/>
    </w:p>
    <w:p>
      <w:pPr>
        <w:pStyle w:val="857"/>
        <w:ind w:left="0"/>
        <w:jc w:val="left"/>
        <w:spacing w:after="0"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pStyle w:val="857"/>
        <w:ind w:left="0"/>
        <w:jc w:val="left"/>
        <w:spacing w:after="0" w:line="324" w:lineRule="auto"/>
        <w:rPr>
          <w:rFonts w:hint="eastAsia" w:ascii="宋体" w:hAnsi="宋体" w:cs="宋体"/>
          <w:b/>
          <w:bCs/>
          <w:color w:val="auto"/>
          <w:sz w:val="24"/>
        </w:rPr>
      </w:pPr>
      <w:r>
        <w:rPr>
          <w:rFonts w:hint="eastAsia" w:ascii="宋体" w:hAnsi="宋体" w:cs="宋体"/>
          <w:b/>
          <w:bCs/>
          <w:color w:val="auto"/>
          <w:sz w:val="24"/>
        </w:rPr>
      </w:r>
      <w:r/>
    </w:p>
    <w:p>
      <w:pPr>
        <w:pStyle w:val="857"/>
        <w:ind w:left="0"/>
        <w:jc w:val="left"/>
        <w:spacing w:after="0" w:line="324" w:lineRule="auto"/>
        <w:rPr>
          <w:rFonts w:hint="eastAsia" w:ascii="宋体" w:hAnsi="宋体" w:cs="宋体"/>
          <w:b/>
          <w:bCs/>
          <w:color w:val="auto"/>
          <w:sz w:val="24"/>
        </w:rPr>
      </w:pPr>
      <w:r>
        <w:rPr>
          <w:rFonts w:hint="eastAsia" w:ascii="宋体" w:hAnsi="宋体" w:cs="宋体"/>
          <w:b/>
          <w:bCs/>
          <w:color w:val="auto"/>
          <w:sz w:val="24"/>
        </w:rPr>
      </w:r>
      <w:r/>
    </w:p>
    <w:p>
      <w:pPr>
        <w:pStyle w:val="857"/>
        <w:ind w:left="0"/>
        <w:jc w:val="left"/>
        <w:spacing w:after="0"/>
        <w:rPr>
          <w:rFonts w:hint="eastAsia" w:ascii="宋体" w:hAnsi="宋体" w:cs="宋体"/>
          <w:b/>
          <w:bCs/>
          <w:color w:val="auto"/>
          <w:sz w:val="28"/>
          <w:szCs w:val="28"/>
        </w:rPr>
      </w:pPr>
      <w:r>
        <w:rPr>
          <w:rFonts w:hint="eastAsia" w:ascii="宋体" w:hAnsi="宋体" w:cs="宋体"/>
          <w:b/>
          <w:bCs/>
          <w:color w:val="auto"/>
          <w:sz w:val="28"/>
          <w:szCs w:val="28"/>
        </w:rPr>
        <w:t xml:space="preserve">说明：</w:t>
      </w:r>
      <w:r/>
    </w:p>
    <w:p>
      <w:pPr>
        <w:pStyle w:val="857"/>
        <w:ind w:left="0"/>
        <w:spacing w:after="0"/>
        <w:rPr>
          <w:rFonts w:hint="eastAsia" w:ascii="宋体" w:hAnsi="宋体" w:cs="宋体"/>
          <w:b/>
          <w:bCs/>
          <w:color w:val="auto"/>
          <w:sz w:val="28"/>
          <w:szCs w:val="28"/>
        </w:rPr>
      </w:pPr>
      <w:r>
        <w:rPr>
          <w:rFonts w:hint="eastAsia" w:ascii="宋体" w:hAnsi="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7"/>
        <w:ind w:left="0"/>
        <w:spacing w:after="0"/>
        <w:rPr>
          <w:rFonts w:hint="eastAsia" w:ascii="宋体" w:hAnsi="宋体" w:cs="宋体"/>
          <w:b/>
          <w:bCs/>
          <w:color w:val="auto"/>
          <w:sz w:val="28"/>
          <w:szCs w:val="28"/>
        </w:rPr>
      </w:pPr>
      <w:r>
        <w:rPr>
          <w:rFonts w:hint="eastAsia" w:ascii="宋体" w:hAnsi="宋体" w:cs="宋体"/>
          <w:b/>
          <w:bCs/>
          <w:color w:val="auto"/>
          <w:sz w:val="28"/>
          <w:szCs w:val="28"/>
        </w:rPr>
        <w:t xml:space="preserve">2、从业人员、营业收入、资产总额填报供应商上一年度数据，无上一年度数据的新成立企业可不填报。</w:t>
      </w:r>
      <w:r/>
    </w:p>
    <w:p>
      <w:pPr>
        <w:pStyle w:val="857"/>
        <w:ind w:left="0"/>
        <w:spacing w:after="0"/>
        <w:rPr>
          <w:rFonts w:hint="eastAsia" w:ascii="宋体" w:hAnsi="宋体" w:cs="宋体"/>
          <w:b/>
          <w:bCs/>
          <w:color w:val="auto"/>
          <w:sz w:val="28"/>
          <w:szCs w:val="28"/>
        </w:rPr>
      </w:pPr>
      <w:r>
        <w:rPr>
          <w:rFonts w:hint="eastAsia" w:ascii="宋体" w:hAnsi="宋体" w:cs="宋体"/>
          <w:b/>
          <w:bCs/>
          <w:color w:val="auto"/>
          <w:sz w:val="28"/>
          <w:szCs w:val="28"/>
        </w:rPr>
        <w:t xml:space="preserve">3、中标、成交供应商为小型、微型企业的，采购人或者其委托的采购代理机构有权随中标、成交结果同时公告其《中小企业声明函》，接受社会监督。</w:t>
      </w:r>
      <w:r/>
    </w:p>
    <w:p>
      <w:pPr>
        <w:pStyle w:val="857"/>
        <w:ind w:left="0"/>
        <w:spacing w:after="0"/>
        <w:rPr>
          <w:rFonts w:hint="eastAsia" w:ascii="宋体" w:hAnsi="宋体" w:cs="宋体"/>
          <w:b/>
          <w:bCs/>
          <w:color w:val="auto"/>
          <w:sz w:val="28"/>
          <w:szCs w:val="28"/>
        </w:rPr>
      </w:pPr>
      <w:r>
        <w:rPr>
          <w:rFonts w:hint="eastAsia" w:ascii="宋体" w:hAnsi="宋体" w:cs="宋体"/>
          <w:b/>
          <w:bCs/>
          <w:color w:val="auto"/>
          <w:sz w:val="28"/>
          <w:szCs w:val="28"/>
        </w:rPr>
        <w:t xml:space="preserve">4、执行江苏省财政厅关于进一步加大政府采购支持中小企业力度的通知（苏财购〔2022〕45号）的规定。</w:t>
      </w:r>
      <w:r/>
    </w:p>
    <w:p>
      <w:pPr>
        <w:pStyle w:val="857"/>
        <w:ind w:left="0"/>
        <w:spacing w:after="0"/>
        <w:rPr>
          <w:rFonts w:hint="eastAsia" w:ascii="宋体" w:hAnsi="宋体" w:cs="宋体"/>
          <w:b/>
          <w:bCs/>
          <w:color w:val="auto"/>
          <w:sz w:val="28"/>
          <w:szCs w:val="28"/>
        </w:rPr>
      </w:pPr>
      <w:r>
        <w:rPr>
          <w:rFonts w:hint="eastAsia" w:ascii="宋体" w:hAnsi="宋体" w:cs="宋体"/>
          <w:b/>
          <w:bCs/>
          <w:color w:val="auto"/>
          <w:sz w:val="28"/>
          <w:szCs w:val="28"/>
        </w:rPr>
        <w:t xml:space="preserve">5、供应商提供的《中小企业声明函》与事实不符的，依照《政府采购法》第七十七条第一款的规定追究法律责任。</w:t>
      </w:r>
      <w:r/>
    </w:p>
    <w:p>
      <w:pPr>
        <w:jc w:val="left"/>
        <w:widowControl/>
        <w:rPr>
          <w:rFonts w:hint="eastAsia" w:ascii="宋体" w:hAnsi="宋体" w:cs="宋体"/>
          <w:color w:val="auto"/>
          <w:sz w:val="28"/>
          <w:szCs w:val="28"/>
        </w:rPr>
      </w:pPr>
      <w:r>
        <w:rPr>
          <w:rFonts w:hint="eastAsia" w:ascii="宋体" w:hAnsi="宋体" w:cs="宋体"/>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55"/>
        <w:rPr>
          <w:rFonts w:hint="eastAsia" w:hAnsi="宋体" w:cs="宋体"/>
          <w:color w:val="auto"/>
        </w:rPr>
      </w:pPr>
      <w:r>
        <w:rPr>
          <w:rFonts w:hint="eastAsia" w:hAnsi="宋体" w:cs="宋体"/>
          <w:color w:val="auto"/>
        </w:rPr>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mc:AlternateContent>
          <mc:Choice Requires="wpg">
            <w:drawing>
              <wp:inline xmlns:wp="http://schemas.openxmlformats.org/drawingml/2006/wordprocessingDrawing" distT="0" distB="0" distL="0" distR="0">
                <wp:extent cx="2306955" cy="3265170"/>
                <wp:effectExtent l="0" t="0" r="17145" b="1143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图片1"/>
                        <pic:cNvPicPr>
                          <a:picLocks noChangeAspect="1"/>
                        </pic:cNvPicPr>
                        <pic:nvPr/>
                      </pic:nvPicPr>
                      <pic:blipFill>
                        <a:blip r:embed="rId12"/>
                        <a:stretch/>
                      </pic:blipFill>
                      <pic:spPr bwMode="auto">
                        <a:xfrm>
                          <a:off x="0" y="0"/>
                          <a:ext cx="2306955" cy="3265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1.6pt;height:257.1pt;mso-wrap-distance-left:0.0pt;mso-wrap-distance-top:0.0pt;mso-wrap-distance-right:0.0pt;mso-wrap-distance-bottom:0.0pt;" stroked="f">
                <v:path textboxrect="0,0,0,0"/>
                <v:imagedata r:id="rId12" o:title=""/>
              </v:shape>
            </w:pict>
          </mc:Fallback>
        </mc:AlternateContent>
      </w:r>
      <w:r>
        <w:rPr>
          <w:rFonts w:hint="eastAsia" w:ascii="宋体" w:hAnsi="宋体" w:cs="宋体"/>
          <w:color w:val="auto"/>
          <w:sz w:val="24"/>
        </w:rPr>
        <w:br w:type="page" w:clear="all"/>
      </w:r>
      <w:r/>
    </w:p>
    <w:p>
      <w:pPr>
        <w:ind w:firstLine="600"/>
        <w:jc w:val="center"/>
        <w:spacing w:before="100" w:after="100"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七、残疾人福利性单位声明函格式</w:t>
      </w:r>
      <w:r/>
    </w:p>
    <w:p>
      <w:pPr>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t xml:space="preserve">（如投标人不属于残疾人福利性单位不需要提供此声明函）</w:t>
      </w:r>
      <w:r/>
    </w:p>
    <w:p>
      <w:pPr>
        <w:ind w:firstLine="624"/>
        <w:spacing w:line="479" w:lineRule="atLeast"/>
        <w:rPr>
          <w:rFonts w:hint="eastAsia" w:ascii="宋体" w:hAnsi="宋体" w:cs="宋体"/>
          <w:color w:val="auto"/>
          <w:spacing w:val="6"/>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4"/>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项目编号：</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项目名称：</w:t>
      </w:r>
      <w:r/>
    </w:p>
    <w:p>
      <w:pPr>
        <w:ind w:firstLine="624"/>
        <w:spacing w:line="360" w:lineRule="auto"/>
        <w:rPr>
          <w:rFonts w:hint="eastAsia" w:ascii="宋体" w:hAnsi="宋体" w:cs="宋体"/>
          <w:color w:val="auto"/>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cs="宋体"/>
          <w:color w:val="auto"/>
          <w:sz w:val="28"/>
          <w:szCs w:val="28"/>
        </w:rPr>
        <w:t xml:space="preserve">〔2017〕 141</w:t>
      </w:r>
      <w:r>
        <w:rPr>
          <w:rFonts w:hint="eastAsia" w:ascii="宋体" w:hAnsi="宋体" w:cs="宋体"/>
          <w:color w:val="auto"/>
          <w:spacing w:val="6"/>
          <w:sz w:val="28"/>
          <w:szCs w:val="28"/>
        </w:rPr>
        <w:t xml:space="preserve">号）的规定，本单位为符合条件的残疾人福利性单位，且本单位参加</w:t>
      </w:r>
      <w:r>
        <w:rPr>
          <w:rFonts w:hint="eastAsia" w:ascii="宋体" w:hAnsi="宋体" w:cs="宋体"/>
          <w:color w:val="auto"/>
          <w:sz w:val="28"/>
          <w:szCs w:val="28"/>
        </w:rPr>
        <w:t xml:space="preserve">______</w:t>
      </w:r>
      <w:r>
        <w:rPr>
          <w:rFonts w:hint="eastAsia" w:ascii="宋体" w:hAnsi="宋体" w:cs="宋体"/>
          <w:color w:val="auto"/>
          <w:spacing w:val="6"/>
          <w:sz w:val="28"/>
          <w:szCs w:val="28"/>
        </w:rPr>
        <w:t xml:space="preserve">单位的</w:t>
      </w:r>
      <w:r>
        <w:rPr>
          <w:rFonts w:hint="eastAsia" w:ascii="宋体" w:hAnsi="宋体" w:cs="宋体"/>
          <w:color w:val="auto"/>
          <w:sz w:val="28"/>
          <w:szCs w:val="28"/>
        </w:rPr>
        <w:t xml:space="preserve">______</w:t>
      </w:r>
      <w:r>
        <w:rPr>
          <w:rFonts w:hint="eastAsia" w:ascii="宋体" w:hAnsi="宋体" w:cs="宋体"/>
          <w:color w:val="auto"/>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本单位对上述声明的真实性负责。如有虚假，将依法承担相应责任。</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ind w:firstLine="624"/>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ind w:firstLine="45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br w:type="page" w:clear="all"/>
      </w:r>
      <w:r/>
    </w:p>
    <w:p>
      <w:pPr>
        <w:jc w:val="center"/>
        <w:spacing w:line="360" w:lineRule="auto"/>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八、投标人参加政府采购活动前3年内在经营活动中没有重大违法记录的书面声明格式</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徐州市中医院停车场委托管理</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JSZC-320300-HWZX-G2025-0818</w:t>
      </w:r>
      <w:r>
        <w:rPr>
          <w:rFonts w:hint="eastAsia" w:ascii="宋体" w:hAnsi="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我单位对上述声明的真实性负责。如有虚假，将依法承担相应责任。</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450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 </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日期： 年  月  日</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jc w:val="center"/>
        <w:spacing w:line="85"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rPr>
        <w:t xml:space="preserve"> </w:t>
      </w:r>
      <w:r/>
    </w:p>
    <w:p>
      <w:pPr>
        <w:ind w:firstLine="600"/>
        <w:jc w:val="center"/>
        <w:spacing w:line="479" w:lineRule="atLeast"/>
        <w:rPr>
          <w:rFonts w:hint="eastAsia" w:ascii="宋体" w:hAnsi="宋体" w:cs="宋体"/>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610" w:right="1803" w:bottom="1440" w:left="1803" w:header="851" w:footer="992" w:gutter="0"/>
          <w:cols w:num="1" w:sep="0" w:space="720" w:equalWidth="1"/>
          <w:docGrid w:linePitch="360"/>
        </w:sectPr>
      </w:pPr>
      <w:r>
        <w:rPr>
          <w:rFonts w:hint="eastAsia" w:ascii="宋体" w:hAnsi="宋体" w:cs="宋体"/>
          <w:color w:val="auto"/>
          <w:sz w:val="24"/>
        </w:rPr>
      </w:r>
      <w:r/>
    </w:p>
    <w:p>
      <w:pPr>
        <w:ind w:firstLine="560"/>
        <w:jc w:val="center"/>
        <w:spacing w:line="479" w:lineRule="atLeast"/>
        <w:rPr>
          <w:rFonts w:hint="eastAsia" w:asciiTheme="minorEastAsia" w:hAnsiTheme="minorEastAsia" w:eastAsiaTheme="minorEastAsia" w:cstheme="minorEastAsia"/>
          <w:b/>
          <w:bCs/>
          <w:color w:val="auto"/>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32"/>
          <w:szCs w:val="32"/>
        </w:rPr>
        <w:t xml:space="preserve">九、具备履行合同所必需的设备和专业技术能力的书面声明（附证明材料扫描件）格式（投标人可自行拟定）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r>
      <w:r/>
    </w:p>
    <w:p>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项目编号：</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项目名称：</w:t>
      </w:r>
      <w:r/>
    </w:p>
    <w:p>
      <w:pPr>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投标人郑重声明：投标人具备履行合同（项目名称：</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，项目编号：</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，所必需的设备和专业技术能力，具体为：</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设备：</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专业技术能力：</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1、</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2、</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3、</w:t>
      </w:r>
      <w:r>
        <w:rPr>
          <w:rFonts w:hint="eastAsia" w:ascii="宋体" w:hAnsi="宋体" w:cs="宋体"/>
          <w:color w:val="auto"/>
          <w:sz w:val="28"/>
          <w:szCs w:val="28"/>
          <w:u w:val="single"/>
        </w:rPr>
        <w:t xml:space="preserve">                     </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特此声明。</w:t>
      </w:r>
      <w:r/>
    </w:p>
    <w:p>
      <w:pPr>
        <w:spacing w:line="360" w:lineRule="auto"/>
        <w:rPr>
          <w:rFonts w:hint="eastAsia" w:ascii="宋体" w:hAnsi="宋体" w:cs="宋体"/>
          <w:color w:val="auto"/>
          <w:spacing w:val="6"/>
          <w:sz w:val="28"/>
          <w:szCs w:val="28"/>
        </w:rPr>
      </w:pPr>
      <w:r>
        <w:rPr>
          <w:rFonts w:hint="eastAsia" w:ascii="宋体" w:hAnsi="宋体" w:cs="宋体"/>
          <w:color w:val="auto"/>
          <w:sz w:val="28"/>
          <w:szCs w:val="28"/>
        </w:rPr>
        <w:t xml:space="preserve">投标人对上述声明的真实性负责。如有虚假，将依法承担相应责任。</w:t>
      </w:r>
      <w:r/>
    </w:p>
    <w:p>
      <w:pPr>
        <w:jc w:val="left"/>
        <w:spacing w:line="380" w:lineRule="exact"/>
        <w:rPr>
          <w:rFonts w:hint="eastAsia" w:ascii="宋体" w:hAnsi="宋体" w:cs="宋体"/>
          <w:color w:val="auto"/>
          <w:sz w:val="28"/>
          <w:szCs w:val="28"/>
        </w:rPr>
      </w:pPr>
      <w:r>
        <w:rPr>
          <w:rFonts w:hint="eastAsia" w:ascii="宋体" w:hAnsi="宋体" w:cs="宋体"/>
          <w:color w:val="auto"/>
          <w:sz w:val="28"/>
          <w:szCs w:val="28"/>
        </w:rPr>
      </w:r>
      <w:r/>
    </w:p>
    <w:p>
      <w:pPr>
        <w:pStyle w:val="883"/>
        <w:rPr>
          <w:rFonts w:hint="eastAsia" w:ascii="宋体" w:hAnsi="宋体" w:cs="宋体"/>
          <w:color w:val="auto"/>
          <w:sz w:val="28"/>
          <w:szCs w:val="28"/>
        </w:rPr>
      </w:pPr>
      <w:r>
        <w:rPr>
          <w:rFonts w:hint="eastAsia" w:ascii="宋体" w:hAnsi="宋体" w:cs="宋体"/>
          <w:color w:val="auto"/>
          <w:sz w:val="28"/>
          <w:szCs w:val="28"/>
        </w:rPr>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投标人：</w:t>
      </w:r>
      <w:r>
        <w:rPr>
          <w:rFonts w:hint="eastAsia" w:ascii="宋体" w:hAnsi="宋体" w:cs="宋体"/>
          <w:b/>
          <w:bCs/>
          <w:color w:val="auto"/>
          <w:sz w:val="28"/>
          <w:szCs w:val="28"/>
          <w:u w:val="single"/>
        </w:rPr>
        <w:t xml:space="preserve">           </w:t>
      </w:r>
      <w:r>
        <w:rPr>
          <w:rFonts w:hint="eastAsia" w:ascii="宋体" w:hAnsi="宋体" w:cs="宋体"/>
          <w:b/>
          <w:bCs/>
          <w:color w:val="auto"/>
          <w:sz w:val="28"/>
          <w:szCs w:val="28"/>
        </w:rPr>
        <w:t xml:space="preserve">（电子签章）</w:t>
      </w:r>
      <w:r/>
    </w:p>
    <w:p>
      <w:pPr>
        <w:ind w:right="29"/>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日期：  年  月  日</w:t>
      </w:r>
      <w:r/>
    </w:p>
    <w:p>
      <w:pPr>
        <w:jc w:val="center"/>
        <w:spacing w:line="479" w:lineRule="atLeast"/>
        <w:rPr>
          <w:rFonts w:hint="eastAsia" w:ascii="宋体" w:hAnsi="宋体" w:cs="宋体"/>
          <w:b/>
          <w:bCs/>
          <w:color w:val="auto"/>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auto"/>
          <w:sz w:val="24"/>
        </w:rPr>
      </w:r>
      <w:r/>
    </w:p>
    <w:p>
      <w:pPr>
        <w:ind w:firstLine="560"/>
        <w:jc w:val="center"/>
        <w:spacing w:line="360" w:lineRule="auto"/>
        <w:rPr>
          <w:rFonts w:hint="eastAsia" w:ascii="宋体" w:hAnsi="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2"/>
          <w:szCs w:val="32"/>
        </w:rPr>
        <w:t xml:space="preserve">十、投标人明确表示无需预付款的承诺函</w:t>
      </w:r>
      <w:r/>
    </w:p>
    <w:p>
      <w:pPr>
        <w:spacing w:line="360" w:lineRule="auto"/>
        <w:rPr>
          <w:rFonts w:hint="eastAsia" w:ascii="宋体" w:hAnsi="宋体" w:cs="宋体"/>
          <w:bCs/>
          <w:color w:val="auto"/>
          <w:sz w:val="28"/>
          <w:szCs w:val="28"/>
        </w:rPr>
      </w:pPr>
      <w:r>
        <w:rPr>
          <w:rFonts w:hint="eastAsia" w:ascii="宋体" w:hAnsi="宋体" w:cs="宋体"/>
          <w:bCs/>
          <w:color w:val="auto"/>
          <w:sz w:val="28"/>
          <w:szCs w:val="28"/>
        </w:rPr>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我单位在参加</w:t>
      </w:r>
      <w:r>
        <w:rPr>
          <w:rFonts w:hint="eastAsia" w:ascii="宋体" w:hAnsi="宋体" w:cs="宋体"/>
          <w:color w:val="auto"/>
          <w:sz w:val="28"/>
          <w:szCs w:val="28"/>
          <w:u w:val="single"/>
        </w:rPr>
        <w:t xml:space="preserve">徐州市中医院停车场委托管理</w:t>
      </w:r>
      <w:r>
        <w:rPr>
          <w:rFonts w:hint="eastAsia" w:ascii="宋体" w:hAnsi="宋体" w:cs="宋体"/>
          <w:color w:val="auto"/>
          <w:sz w:val="28"/>
          <w:szCs w:val="28"/>
        </w:rPr>
        <w:t xml:space="preserve">项目（项目编号：</w:t>
      </w:r>
      <w:r>
        <w:rPr>
          <w:rFonts w:hint="eastAsia" w:ascii="宋体" w:hAnsi="宋体" w:cs="宋体"/>
          <w:color w:val="auto"/>
          <w:sz w:val="28"/>
          <w:szCs w:val="28"/>
          <w:u w:val="single"/>
        </w:rPr>
        <w:t xml:space="preserve">JSZC-320300-HWZX-G2025-0818</w:t>
      </w:r>
      <w:r>
        <w:rPr>
          <w:rFonts w:hint="eastAsia" w:ascii="宋体" w:hAnsi="宋体" w:cs="宋体"/>
          <w:color w:val="auto"/>
          <w:sz w:val="28"/>
          <w:szCs w:val="28"/>
        </w:rPr>
        <w:t xml:space="preserve">号）政府采购活动，我单位承诺在签订合同时，明确表示无需预付款。</w:t>
      </w:r>
      <w:r/>
    </w:p>
    <w:p>
      <w:pPr>
        <w:ind w:firstLine="2520"/>
        <w:spacing w:line="360" w:lineRule="auto"/>
        <w:rPr>
          <w:rFonts w:hint="eastAsia" w:ascii="宋体" w:hAnsi="宋体" w:cs="宋体"/>
          <w:color w:val="auto"/>
          <w:sz w:val="28"/>
          <w:szCs w:val="28"/>
        </w:rPr>
      </w:pPr>
      <w:r>
        <w:rPr>
          <w:rFonts w:hint="eastAsia" w:ascii="宋体" w:hAnsi="宋体" w:cs="宋体"/>
          <w:color w:val="auto"/>
          <w:sz w:val="28"/>
          <w:szCs w:val="28"/>
        </w:rPr>
      </w:r>
      <w:r/>
    </w:p>
    <w:p>
      <w:pPr>
        <w:ind w:firstLine="2520"/>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投标人：</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（电子签章）：</w:t>
      </w:r>
      <w:r/>
    </w:p>
    <w:p>
      <w:pPr>
        <w:ind w:firstLine="2520"/>
        <w:spacing w:line="360" w:lineRule="auto"/>
        <w:rPr>
          <w:rFonts w:hint="eastAsia" w:ascii="宋体" w:hAnsi="宋体" w:cs="宋体"/>
          <w:color w:val="auto"/>
          <w:sz w:val="28"/>
          <w:szCs w:val="28"/>
        </w:rPr>
      </w:pPr>
      <w:r>
        <w:rPr>
          <w:rFonts w:hint="eastAsia" w:ascii="宋体" w:hAnsi="宋体" w:cs="宋体"/>
          <w:color w:val="auto"/>
          <w:sz w:val="28"/>
          <w:szCs w:val="28"/>
        </w:rPr>
        <w:t xml:space="preserve">日期：   年  月  日</w:t>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b/>
          <w:bCs/>
          <w:color w:val="auto"/>
          <w:sz w:val="30"/>
          <w:szCs w:val="30"/>
        </w:rPr>
      </w:r>
      <w:r/>
    </w:p>
    <w:p>
      <w:pPr>
        <w:jc w:val="center"/>
        <w:spacing w:line="360" w:lineRule="auto"/>
        <w:rPr>
          <w:rFonts w:hint="eastAsia" w:ascii="宋体" w:hAnsi="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30"/>
          <w:szCs w:val="30"/>
        </w:rPr>
        <w:t xml:space="preserve">十一、预付款保函支付条款模板</w:t>
      </w:r>
      <w:r/>
    </w:p>
    <w:p>
      <w:pPr>
        <w:rPr>
          <w:rFonts w:hint="eastAsia" w:ascii="宋体" w:hAnsi="宋体" w:cs="宋体"/>
          <w:color w:val="auto"/>
          <w:sz w:val="24"/>
        </w:rPr>
      </w:pPr>
      <w:r>
        <w:rPr>
          <w:rFonts w:hint="eastAsia" w:ascii="宋体" w:hAnsi="宋体" w:cs="宋体"/>
          <w:color w:val="auto"/>
          <w:sz w:val="24"/>
        </w:rPr>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符合条件一：提交预付款保函的</w:t>
      </w:r>
      <w:r/>
    </w:p>
    <w:p>
      <w:pPr>
        <w:ind w:firstLine="602"/>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（1）合同签订且乙方向甲方出具预付款保函后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个工作日内，甲方应支付合同价款的百分之</w:t>
      </w:r>
      <w:r>
        <w:rPr>
          <w:rFonts w:hint="eastAsia" w:ascii="宋体" w:hAnsi="宋体" w:cs="宋体"/>
          <w:color w:val="auto"/>
          <w:sz w:val="28"/>
          <w:szCs w:val="28"/>
          <w:u w:val="single"/>
        </w:rPr>
        <w:t xml:space="preserve"> XX（ XX%）</w:t>
      </w:r>
      <w:r>
        <w:rPr>
          <w:rFonts w:hint="eastAsia" w:ascii="宋体" w:hAnsi="宋体" w:cs="宋体"/>
          <w:color w:val="auto"/>
          <w:sz w:val="28"/>
          <w:szCs w:val="28"/>
        </w:rPr>
        <w:t xml:space="preserve">，小写￥</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大写：人民币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ind w:left="140" w:firstLine="602"/>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乙方需提交的支付文件：乙方出具的全额正式发票。</w:t>
      </w:r>
      <w:r/>
    </w:p>
    <w:p>
      <w:pPr>
        <w:ind w:left="140" w:firstLine="602"/>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（2）验收合格后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大写：人民币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ind w:firstLine="605"/>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符合条件二：不提交预付款保函的</w:t>
      </w:r>
      <w:r/>
    </w:p>
    <w:p>
      <w:pPr>
        <w:ind w:firstLine="602"/>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（1）合同签订后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大写：人民币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ind w:left="140" w:firstLine="602"/>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乙方需提交的支付文件：乙方出具的全额正式发票。</w:t>
      </w:r>
      <w:r/>
    </w:p>
    <w:p>
      <w:pPr>
        <w:ind w:left="140" w:firstLine="602"/>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（2）验收合格后</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个工作日内，甲方应支付合同价款的百分之</w:t>
      </w:r>
      <w:r>
        <w:rPr>
          <w:rFonts w:hint="eastAsia" w:ascii="宋体" w:hAnsi="宋体" w:cs="宋体"/>
          <w:color w:val="auto"/>
          <w:sz w:val="28"/>
          <w:szCs w:val="28"/>
          <w:u w:val="single"/>
        </w:rPr>
        <w:t xml:space="preserve">XX（  XX%）</w:t>
      </w:r>
      <w:r>
        <w:rPr>
          <w:rFonts w:hint="eastAsia" w:ascii="宋体" w:hAnsi="宋体" w:cs="宋体"/>
          <w:color w:val="auto"/>
          <w:sz w:val="28"/>
          <w:szCs w:val="28"/>
        </w:rPr>
        <w:t xml:space="preserve">，小写￥</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大写：人民币</w:t>
      </w:r>
      <w:r>
        <w:rPr>
          <w:rFonts w:hint="eastAsia" w:ascii="宋体" w:hAnsi="宋体" w:cs="宋体"/>
          <w:color w:val="auto"/>
          <w:sz w:val="28"/>
          <w:szCs w:val="28"/>
          <w:u w:val="single"/>
        </w:rPr>
        <w:t xml:space="preserve">  </w:t>
      </w:r>
      <w:r>
        <w:rPr>
          <w:rFonts w:hint="eastAsia" w:ascii="宋体" w:hAnsi="宋体" w:cs="宋体"/>
          <w:color w:val="auto"/>
          <w:sz w:val="28"/>
          <w:szCs w:val="28"/>
        </w:rPr>
        <w:t xml:space="preserve">。</w:t>
      </w:r>
      <w:r/>
    </w:p>
    <w:p>
      <w:pPr>
        <w:ind w:firstLine="605"/>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w:t>
      </w:r>
      <w:r/>
    </w:p>
    <w:p>
      <w:pPr>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注:</w:t>
      </w:r>
      <w:r/>
    </w:p>
    <w:p>
      <w:pPr>
        <w:ind w:firstLine="56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1、付款条件一中，出具预付款保函后支付的合同款应当与保函金额一致。</w:t>
      </w:r>
      <w:r/>
    </w:p>
    <w:p>
      <w:pPr>
        <w:ind w:firstLine="560"/>
        <w:spacing w:line="360" w:lineRule="auto"/>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2、付款条件二中，预付款比例设定应符合《关于做好政府采购支持企业发展有关事项的通知》(苏财购〔2020〕52号)要求。</w:t>
      </w:r>
      <w:r/>
    </w:p>
    <w:p>
      <w:pPr>
        <w:rPr>
          <w:color w:val="auto"/>
        </w:rPr>
      </w:pPr>
      <w:r>
        <w:rPr>
          <w:color w:val="auto"/>
        </w:rPr>
      </w:r>
      <w:r/>
    </w:p>
    <w:p>
      <w:pPr>
        <w:rPr>
          <w:color w:val="auto"/>
        </w:rPr>
      </w:pPr>
      <w:r>
        <w:rPr>
          <w:color w:va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Courier New">
    <w:panose1 w:val="02070309020205020404"/>
  </w:font>
  <w:font w:name="微软简楷体">
    <w:panose1 w:val="020B050302020202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pBdr>
        <w:bottom w:val="single" w:color="auto" w:sz="4" w:space="0"/>
      </w:pBdr>
    </w:pPr>
    <w:r>
      <w:rPr>
        <w:rFonts w:hint="eastAsia"/>
      </w:rPr>
      <w:t xml:space="preserve">徐州市中医院停车场委托管理项目招标文件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852"/>
    <w:link w:val="848"/>
    <w:uiPriority w:val="9"/>
    <w:rPr>
      <w:rFonts w:ascii="Arial" w:hAnsi="Arial" w:eastAsia="Arial" w:cs="Arial"/>
      <w:sz w:val="40"/>
      <w:szCs w:val="40"/>
    </w:rPr>
  </w:style>
  <w:style w:type="character" w:styleId="680">
    <w:name w:val="Heading 2 Char"/>
    <w:basedOn w:val="852"/>
    <w:link w:val="849"/>
    <w:uiPriority w:val="9"/>
    <w:rPr>
      <w:rFonts w:ascii="Arial" w:hAnsi="Arial" w:eastAsia="Arial" w:cs="Arial"/>
      <w:sz w:val="34"/>
    </w:rPr>
  </w:style>
  <w:style w:type="character" w:styleId="681">
    <w:name w:val="Heading 3 Char"/>
    <w:basedOn w:val="852"/>
    <w:link w:val="850"/>
    <w:uiPriority w:val="9"/>
    <w:rPr>
      <w:rFonts w:ascii="Arial" w:hAnsi="Arial" w:eastAsia="Arial" w:cs="Arial"/>
      <w:sz w:val="30"/>
      <w:szCs w:val="30"/>
    </w:rPr>
  </w:style>
  <w:style w:type="character" w:styleId="682">
    <w:name w:val="Heading 4 Char"/>
    <w:basedOn w:val="852"/>
    <w:link w:val="851"/>
    <w:uiPriority w:val="9"/>
    <w:rPr>
      <w:rFonts w:ascii="Arial" w:hAnsi="Arial" w:eastAsia="Arial" w:cs="Arial"/>
      <w:b/>
      <w:bCs/>
      <w:sz w:val="26"/>
      <w:szCs w:val="26"/>
    </w:rPr>
  </w:style>
  <w:style w:type="paragraph" w:styleId="683">
    <w:name w:val="Heading 5"/>
    <w:basedOn w:val="847"/>
    <w:next w:val="847"/>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2"/>
    <w:link w:val="683"/>
    <w:uiPriority w:val="9"/>
    <w:rPr>
      <w:rFonts w:ascii="Arial" w:hAnsi="Arial" w:eastAsia="Arial" w:cs="Arial"/>
      <w:b/>
      <w:bCs/>
      <w:sz w:val="24"/>
      <w:szCs w:val="24"/>
    </w:rPr>
  </w:style>
  <w:style w:type="paragraph" w:styleId="685">
    <w:name w:val="Heading 6"/>
    <w:basedOn w:val="847"/>
    <w:next w:val="847"/>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2"/>
    <w:link w:val="685"/>
    <w:uiPriority w:val="9"/>
    <w:rPr>
      <w:rFonts w:ascii="Arial" w:hAnsi="Arial" w:eastAsia="Arial" w:cs="Arial"/>
      <w:b/>
      <w:bCs/>
      <w:sz w:val="22"/>
      <w:szCs w:val="22"/>
    </w:rPr>
  </w:style>
  <w:style w:type="paragraph" w:styleId="687">
    <w:name w:val="Heading 7"/>
    <w:basedOn w:val="847"/>
    <w:next w:val="847"/>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2"/>
    <w:link w:val="687"/>
    <w:uiPriority w:val="9"/>
    <w:rPr>
      <w:rFonts w:ascii="Arial" w:hAnsi="Arial" w:eastAsia="Arial" w:cs="Arial"/>
      <w:b/>
      <w:bCs/>
      <w:i/>
      <w:iCs/>
      <w:sz w:val="22"/>
      <w:szCs w:val="22"/>
    </w:rPr>
  </w:style>
  <w:style w:type="paragraph" w:styleId="689">
    <w:name w:val="Heading 8"/>
    <w:basedOn w:val="847"/>
    <w:next w:val="847"/>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2"/>
    <w:link w:val="689"/>
    <w:uiPriority w:val="9"/>
    <w:rPr>
      <w:rFonts w:ascii="Arial" w:hAnsi="Arial" w:eastAsia="Arial" w:cs="Arial"/>
      <w:i/>
      <w:iCs/>
      <w:sz w:val="22"/>
      <w:szCs w:val="22"/>
    </w:rPr>
  </w:style>
  <w:style w:type="paragraph" w:styleId="691">
    <w:name w:val="Heading 9"/>
    <w:basedOn w:val="847"/>
    <w:next w:val="847"/>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2"/>
    <w:link w:val="691"/>
    <w:uiPriority w:val="9"/>
    <w:rPr>
      <w:rFonts w:ascii="Arial" w:hAnsi="Arial" w:eastAsia="Arial" w:cs="Arial"/>
      <w:i/>
      <w:iCs/>
      <w:sz w:val="21"/>
      <w:szCs w:val="21"/>
    </w:rPr>
  </w:style>
  <w:style w:type="paragraph" w:styleId="693">
    <w:name w:val="No Spacing"/>
    <w:uiPriority w:val="1"/>
    <w:qFormat/>
    <w:pPr>
      <w:spacing w:before="0" w:after="0" w:line="240" w:lineRule="auto"/>
    </w:pPr>
  </w:style>
  <w:style w:type="paragraph" w:styleId="694">
    <w:name w:val="Title"/>
    <w:basedOn w:val="847"/>
    <w:next w:val="847"/>
    <w:link w:val="695"/>
    <w:uiPriority w:val="10"/>
    <w:qFormat/>
    <w:pPr>
      <w:contextualSpacing/>
      <w:spacing w:before="300" w:after="200"/>
    </w:pPr>
    <w:rPr>
      <w:sz w:val="48"/>
      <w:szCs w:val="48"/>
    </w:rPr>
  </w:style>
  <w:style w:type="character" w:styleId="695">
    <w:name w:val="Title Char"/>
    <w:basedOn w:val="852"/>
    <w:link w:val="694"/>
    <w:uiPriority w:val="10"/>
    <w:rPr>
      <w:sz w:val="48"/>
      <w:szCs w:val="48"/>
    </w:rPr>
  </w:style>
  <w:style w:type="paragraph" w:styleId="696">
    <w:name w:val="Subtitle"/>
    <w:basedOn w:val="847"/>
    <w:next w:val="847"/>
    <w:link w:val="697"/>
    <w:uiPriority w:val="11"/>
    <w:qFormat/>
    <w:pPr>
      <w:spacing w:before="200" w:after="200"/>
    </w:pPr>
    <w:rPr>
      <w:sz w:val="24"/>
      <w:szCs w:val="24"/>
    </w:rPr>
  </w:style>
  <w:style w:type="character" w:styleId="697">
    <w:name w:val="Subtitle Char"/>
    <w:basedOn w:val="852"/>
    <w:link w:val="696"/>
    <w:uiPriority w:val="11"/>
    <w:rPr>
      <w:sz w:val="24"/>
      <w:szCs w:val="24"/>
    </w:rPr>
  </w:style>
  <w:style w:type="paragraph" w:styleId="698">
    <w:name w:val="Quote"/>
    <w:basedOn w:val="847"/>
    <w:next w:val="847"/>
    <w:link w:val="699"/>
    <w:uiPriority w:val="29"/>
    <w:qFormat/>
    <w:pPr>
      <w:ind w:left="720" w:right="720"/>
    </w:pPr>
    <w:rPr>
      <w:i/>
    </w:rPr>
  </w:style>
  <w:style w:type="character" w:styleId="699">
    <w:name w:val="Quote Char"/>
    <w:link w:val="698"/>
    <w:uiPriority w:val="29"/>
    <w:rPr>
      <w:i/>
    </w:rPr>
  </w:style>
  <w:style w:type="paragraph" w:styleId="700">
    <w:name w:val="Intense Quote"/>
    <w:basedOn w:val="847"/>
    <w:next w:val="847"/>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2"/>
    <w:link w:val="862"/>
    <w:uiPriority w:val="99"/>
  </w:style>
  <w:style w:type="character" w:styleId="703">
    <w:name w:val="Footer Char"/>
    <w:basedOn w:val="852"/>
    <w:link w:val="860"/>
    <w:uiPriority w:val="99"/>
  </w:style>
  <w:style w:type="paragraph" w:styleId="704">
    <w:name w:val="Caption"/>
    <w:basedOn w:val="847"/>
    <w:next w:val="847"/>
    <w:uiPriority w:val="35"/>
    <w:semiHidden/>
    <w:unhideWhenUsed/>
    <w:qFormat/>
    <w:pPr>
      <w:spacing w:line="276" w:lineRule="auto"/>
    </w:pPr>
    <w:rPr>
      <w:b/>
      <w:bCs/>
      <w:color w:val="4f81bd" w:themeColor="accent1"/>
      <w:sz w:val="18"/>
      <w:szCs w:val="18"/>
    </w:rPr>
  </w:style>
  <w:style w:type="character" w:styleId="705">
    <w:name w:val="Caption Char"/>
    <w:basedOn w:val="704"/>
    <w:link w:val="860"/>
    <w:uiPriority w:val="99"/>
  </w:style>
  <w:style w:type="table" w:styleId="706">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2">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3">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4">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5">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6">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7">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4">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7">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8">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9">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0">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1">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2">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5">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6">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7">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8">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9">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8">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9">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0">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1">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2">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3">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5">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6">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7">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8">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9">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0">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2">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3">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4">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5">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6">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7">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7"/>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2"/>
    <w:uiPriority w:val="99"/>
    <w:unhideWhenUsed/>
    <w:rPr>
      <w:vertAlign w:val="superscript"/>
    </w:rPr>
  </w:style>
  <w:style w:type="paragraph" w:styleId="834">
    <w:name w:val="endnote text"/>
    <w:basedOn w:val="847"/>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2"/>
    <w:uiPriority w:val="99"/>
    <w:semiHidden/>
    <w:unhideWhenUsed/>
    <w:rPr>
      <w:vertAlign w:val="superscript"/>
    </w:r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next w:val="854"/>
    <w:uiPriority w:val="0"/>
    <w:qFormat/>
    <w:pPr>
      <w:jc w:val="both"/>
      <w:widowControl w:val="off"/>
    </w:pPr>
    <w:rPr>
      <w:rFonts w:ascii="Times New Roman" w:hAnsi="Times New Roman" w:eastAsia="宋体" w:cs="Times New Roman"/>
      <w:sz w:val="21"/>
      <w:szCs w:val="24"/>
      <w:lang w:val="en-US" w:eastAsia="zh-CN" w:bidi="ar-SA"/>
    </w:rPr>
  </w:style>
  <w:style w:type="paragraph" w:styleId="848">
    <w:name w:val="Heading 1"/>
    <w:basedOn w:val="847"/>
    <w:next w:val="847"/>
    <w:uiPriority w:val="9"/>
    <w:qFormat/>
    <w:pPr>
      <w:keepLines/>
      <w:keepNext/>
      <w:spacing w:before="480" w:after="200"/>
      <w:outlineLvl w:val="0"/>
    </w:pPr>
    <w:rPr>
      <w:rFonts w:ascii="Arial" w:hAnsi="Arial" w:eastAsia="Arial" w:cs="Arial"/>
      <w:sz w:val="40"/>
      <w:szCs w:val="40"/>
    </w:rPr>
  </w:style>
  <w:style w:type="paragraph" w:styleId="849">
    <w:name w:val="Heading 2"/>
    <w:basedOn w:val="847"/>
    <w:next w:val="84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0">
    <w:name w:val="Heading 3"/>
    <w:basedOn w:val="847"/>
    <w:next w:val="847"/>
    <w:uiPriority w:val="9"/>
    <w:unhideWhenUsed/>
    <w:qFormat/>
    <w:pPr>
      <w:keepLines/>
      <w:keepNext/>
      <w:spacing w:before="320" w:after="200"/>
      <w:outlineLvl w:val="2"/>
    </w:pPr>
    <w:rPr>
      <w:rFonts w:ascii="Arial" w:hAnsi="Arial" w:eastAsia="Arial" w:cs="Arial"/>
      <w:sz w:val="30"/>
      <w:szCs w:val="30"/>
    </w:rPr>
  </w:style>
  <w:style w:type="paragraph" w:styleId="851">
    <w:name w:val="Heading 4"/>
    <w:basedOn w:val="847"/>
    <w:next w:val="847"/>
    <w:uiPriority w:val="0"/>
    <w:qFormat/>
    <w:pPr>
      <w:keepLines/>
      <w:keepNext/>
      <w:spacing w:line="360" w:lineRule="auto"/>
      <w:outlineLvl w:val="3"/>
    </w:pPr>
    <w:rPr>
      <w:rFonts w:ascii="Arial" w:hAnsi="Arial"/>
      <w:b/>
      <w:bCs/>
      <w:szCs w:val="28"/>
    </w:rPr>
  </w:style>
  <w:style w:type="character" w:styleId="852" w:default="1">
    <w:name w:val="Default Paragraph Font"/>
    <w:uiPriority w:val="1"/>
    <w:unhideWhenUsed/>
  </w:style>
  <w:style w:type="table" w:styleId="853" w:default="1">
    <w:name w:val="Normal Table"/>
    <w:uiPriority w:val="99"/>
    <w:semiHidden/>
    <w:unhideWhenUsed/>
    <w:tblPr>
      <w:tblCellMar>
        <w:left w:w="108" w:type="dxa"/>
        <w:top w:w="0" w:type="dxa"/>
        <w:right w:w="108" w:type="dxa"/>
        <w:bottom w:w="0" w:type="dxa"/>
      </w:tblCellMar>
    </w:tblPr>
  </w:style>
  <w:style w:type="paragraph" w:styleId="854">
    <w:name w:val="toc 1"/>
    <w:basedOn w:val="847"/>
    <w:next w:val="847"/>
    <w:uiPriority w:val="39"/>
    <w:unhideWhenUsed/>
    <w:qFormat/>
    <w:pPr>
      <w:spacing w:after="57"/>
    </w:pPr>
  </w:style>
  <w:style w:type="paragraph" w:styleId="855">
    <w:name w:val="Normal Indent"/>
    <w:basedOn w:val="847"/>
    <w:uiPriority w:val="7"/>
    <w:qFormat/>
    <w:pPr>
      <w:ind w:firstLine="420"/>
      <w:spacing w:line="360" w:lineRule="auto"/>
    </w:pPr>
    <w:rPr>
      <w:rFonts w:ascii="宋体"/>
      <w:sz w:val="24"/>
      <w:szCs w:val="20"/>
    </w:rPr>
  </w:style>
  <w:style w:type="paragraph" w:styleId="856">
    <w:name w:val="Body Text"/>
    <w:basedOn w:val="847"/>
    <w:next w:val="847"/>
    <w:uiPriority w:val="0"/>
    <w:qFormat/>
    <w:pPr>
      <w:spacing w:line="300" w:lineRule="auto"/>
    </w:pPr>
    <w:rPr>
      <w:rFonts w:eastAsia="微软简楷体"/>
      <w:sz w:val="30"/>
    </w:rPr>
  </w:style>
  <w:style w:type="paragraph" w:styleId="857">
    <w:name w:val="Body Text Indent"/>
    <w:basedOn w:val="847"/>
    <w:uiPriority w:val="99"/>
    <w:qFormat/>
    <w:pPr>
      <w:ind w:left="420"/>
      <w:spacing w:after="120"/>
    </w:pPr>
  </w:style>
  <w:style w:type="paragraph" w:styleId="858">
    <w:name w:val="Block Text"/>
    <w:basedOn w:val="847"/>
    <w:uiPriority w:val="99"/>
    <w:unhideWhenUsed/>
    <w:qFormat/>
    <w:pPr>
      <w:ind w:left="1440" w:right="1440"/>
      <w:spacing w:after="120"/>
    </w:pPr>
  </w:style>
  <w:style w:type="paragraph" w:styleId="859">
    <w:name w:val="Plain Text"/>
    <w:basedOn w:val="847"/>
    <w:uiPriority w:val="0"/>
    <w:qFormat/>
    <w:rPr>
      <w:rFonts w:ascii="宋体" w:hAnsi="Courier New"/>
    </w:rPr>
  </w:style>
  <w:style w:type="paragraph" w:styleId="860">
    <w:name w:val="Footer"/>
    <w:basedOn w:val="847"/>
    <w:uiPriority w:val="99"/>
    <w:qFormat/>
    <w:pPr>
      <w:jc w:val="left"/>
      <w:tabs>
        <w:tab w:val="center" w:pos="4153" w:leader="none"/>
        <w:tab w:val="right" w:pos="8306" w:leader="none"/>
      </w:tabs>
    </w:pPr>
    <w:rPr>
      <w:sz w:val="18"/>
      <w:szCs w:val="18"/>
    </w:rPr>
  </w:style>
  <w:style w:type="paragraph" w:styleId="861">
    <w:name w:val="envelope return"/>
    <w:basedOn w:val="847"/>
    <w:uiPriority w:val="0"/>
    <w:qFormat/>
    <w:rPr>
      <w:rFonts w:ascii="Arial" w:hAnsi="Arial"/>
    </w:rPr>
  </w:style>
  <w:style w:type="paragraph" w:styleId="862">
    <w:name w:val="Header"/>
    <w:basedOn w:val="847"/>
    <w:uiPriority w:val="99"/>
    <w:qFormat/>
    <w:pPr>
      <w:jc w:val="center"/>
      <w:tabs>
        <w:tab w:val="center" w:pos="4153" w:leader="none"/>
        <w:tab w:val="right" w:pos="8306" w:leader="none"/>
      </w:tabs>
      <w:pBdr>
        <w:bottom w:val="single" w:color="auto" w:sz="6" w:space="1"/>
      </w:pBdr>
    </w:pPr>
    <w:rPr>
      <w:sz w:val="18"/>
      <w:szCs w:val="18"/>
    </w:rPr>
  </w:style>
  <w:style w:type="paragraph" w:styleId="863">
    <w:name w:val="Normal (Web)"/>
    <w:basedOn w:val="847"/>
    <w:uiPriority w:val="0"/>
    <w:qFormat/>
    <w:pPr>
      <w:jc w:val="left"/>
      <w:spacing w:before="100" w:beforeAutospacing="1" w:after="100" w:afterAutospacing="1" w:line="360" w:lineRule="auto"/>
      <w:widowControl/>
    </w:pPr>
    <w:rPr>
      <w:rFonts w:ascii="宋体" w:hAnsi="宋体" w:cs="宋体"/>
      <w:color w:val="000000"/>
      <w:sz w:val="24"/>
    </w:rPr>
  </w:style>
  <w:style w:type="table" w:styleId="864">
    <w:name w:val="Table Grid"/>
    <w:basedOn w:val="85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Strong"/>
    <w:basedOn w:val="852"/>
    <w:uiPriority w:val="0"/>
    <w:qFormat/>
    <w:rPr>
      <w:b/>
    </w:rPr>
  </w:style>
  <w:style w:type="character" w:styleId="866">
    <w:name w:val="Hyperlink"/>
    <w:basedOn w:val="852"/>
    <w:uiPriority w:val="99"/>
    <w:unhideWhenUsed/>
    <w:qFormat/>
    <w:rPr>
      <w:color w:val="0000ff"/>
      <w:u w:val="single"/>
    </w:rPr>
  </w:style>
  <w:style w:type="paragraph" w:styleId="867" w:customStyle="1">
    <w:name w:val="目录 1111"/>
    <w:basedOn w:val="847"/>
    <w:next w:val="847"/>
    <w:uiPriority w:val="39"/>
    <w:unhideWhenUsed/>
    <w:qFormat/>
    <w:pPr>
      <w:jc w:val="left"/>
      <w:spacing w:after="100" w:line="259" w:lineRule="auto"/>
      <w:widowControl/>
    </w:pPr>
    <w:rPr>
      <w:rFonts w:ascii="Calibri" w:hAnsi="Calibri"/>
      <w:sz w:val="22"/>
      <w:szCs w:val="22"/>
    </w:rPr>
  </w:style>
  <w:style w:type="paragraph" w:styleId="868" w:customStyle="1">
    <w:name w:val="文本块1"/>
    <w:basedOn w:val="847"/>
    <w:next w:val="869"/>
    <w:uiPriority w:val="99"/>
    <w:unhideWhenUsed/>
    <w:qFormat/>
    <w:pPr>
      <w:ind w:left="1440" w:right="1440"/>
      <w:spacing w:after="120"/>
    </w:pPr>
  </w:style>
  <w:style w:type="paragraph" w:styleId="869" w:customStyle="1">
    <w:name w:val="标题 41"/>
    <w:basedOn w:val="870"/>
    <w:next w:val="872"/>
    <w:uiPriority w:val="9"/>
    <w:qFormat/>
    <w:pPr>
      <w:keepLines/>
      <w:keepNext/>
      <w:spacing w:before="320" w:after="200"/>
      <w:outlineLvl w:val="3"/>
    </w:pPr>
    <w:rPr>
      <w:rFonts w:ascii="Arial" w:hAnsi="Arial" w:eastAsia="Arial" w:cs="Arial"/>
      <w:b/>
      <w:bCs/>
      <w:sz w:val="26"/>
      <w:szCs w:val="26"/>
    </w:rPr>
  </w:style>
  <w:style w:type="paragraph" w:styleId="870" w:customStyle="1">
    <w:name w:val="正文12"/>
    <w:next w:val="871"/>
    <w:uiPriority w:val="0"/>
    <w:qFormat/>
    <w:pPr>
      <w:jc w:val="both"/>
      <w:widowControl w:val="off"/>
    </w:pPr>
    <w:rPr>
      <w:rFonts w:ascii="Times New Roman" w:hAnsi="Times New Roman" w:eastAsia="宋体" w:cs="Times New Roman"/>
      <w:sz w:val="21"/>
      <w:szCs w:val="24"/>
      <w:lang w:val="en-US" w:eastAsia="zh-CN" w:bidi="ar-SA"/>
    </w:rPr>
  </w:style>
  <w:style w:type="paragraph" w:styleId="871" w:customStyle="1">
    <w:name w:val="文本块11"/>
    <w:basedOn w:val="870"/>
    <w:uiPriority w:val="6"/>
    <w:qFormat/>
    <w:pPr>
      <w:ind w:left="256" w:right="6" w:firstLine="624"/>
    </w:pPr>
    <w:rPr>
      <w:rFonts w:eastAsia="仿宋"/>
      <w:sz w:val="28"/>
      <w:szCs w:val="20"/>
    </w:rPr>
  </w:style>
  <w:style w:type="paragraph" w:styleId="872" w:customStyle="1">
    <w:name w:val="正文11"/>
    <w:next w:val="873"/>
    <w:uiPriority w:val="0"/>
    <w:qFormat/>
    <w:pPr>
      <w:jc w:val="both"/>
      <w:widowControl w:val="off"/>
    </w:pPr>
    <w:rPr>
      <w:rFonts w:ascii="Times New Roman" w:hAnsi="Times New Roman" w:eastAsia="宋体" w:cs="Times New Roman"/>
      <w:sz w:val="21"/>
      <w:szCs w:val="24"/>
      <w:lang w:val="en-US" w:eastAsia="zh-CN" w:bidi="ar-SA"/>
    </w:rPr>
  </w:style>
  <w:style w:type="paragraph" w:styleId="873" w:customStyle="1">
    <w:name w:val="目录 11"/>
    <w:basedOn w:val="872"/>
    <w:next w:val="847"/>
    <w:uiPriority w:val="0"/>
    <w:qFormat/>
    <w:pPr>
      <w:jc w:val="left"/>
      <w:spacing w:after="100" w:line="259" w:lineRule="auto"/>
      <w:widowControl/>
    </w:pPr>
    <w:rPr>
      <w:rFonts w:ascii="Calibri" w:hAnsi="Calibri"/>
      <w:sz w:val="22"/>
      <w:szCs w:val="22"/>
    </w:rPr>
  </w:style>
  <w:style w:type="paragraph" w:styleId="874" w:customStyle="1">
    <w:name w:val="正文2"/>
    <w:uiPriority w:val="0"/>
    <w:qFormat/>
    <w:pPr>
      <w:jc w:val="both"/>
      <w:spacing w:line="312" w:lineRule="atLeast"/>
      <w:widowControl w:val="off"/>
    </w:pPr>
    <w:rPr>
      <w:rFonts w:ascii="宋体" w:hAnsi="Calibri" w:eastAsia="宋体" w:cs="Times New Roman"/>
      <w:sz w:val="34"/>
      <w:lang w:val="en-US" w:eastAsia="zh-CN" w:bidi="ar-SA"/>
    </w:rPr>
  </w:style>
  <w:style w:type="paragraph" w:styleId="875" w:customStyle="1">
    <w:name w:val="目录 111"/>
    <w:basedOn w:val="847"/>
    <w:next w:val="847"/>
    <w:uiPriority w:val="39"/>
    <w:unhideWhenUsed/>
    <w:qFormat/>
    <w:pPr>
      <w:jc w:val="left"/>
      <w:spacing w:after="100" w:line="259" w:lineRule="auto"/>
      <w:widowControl/>
    </w:pPr>
    <w:rPr>
      <w:rFonts w:ascii="Calibri" w:hAnsi="Calibri"/>
      <w:sz w:val="22"/>
      <w:szCs w:val="22"/>
    </w:rPr>
  </w:style>
  <w:style w:type="paragraph" w:styleId="876" w:customStyle="1">
    <w:name w:val="列出段落11"/>
    <w:basedOn w:val="847"/>
    <w:uiPriority w:val="0"/>
    <w:qFormat/>
    <w:pPr>
      <w:ind w:firstLine="420"/>
    </w:pPr>
  </w:style>
  <w:style w:type="character" w:styleId="877" w:customStyle="1">
    <w:name w:val="NormalCharacter"/>
    <w:uiPriority w:val="0"/>
    <w:semiHidden/>
    <w:qFormat/>
    <w:rPr>
      <w:sz w:val="28"/>
      <w:lang w:val="en-US" w:eastAsia="zh-CN" w:bidi="ar-SA"/>
    </w:rPr>
  </w:style>
  <w:style w:type="paragraph" w:styleId="878" w:customStyle="1">
    <w:name w:val="__正文"/>
    <w:uiPriority w:val="0"/>
    <w:qFormat/>
    <w:pPr>
      <w:ind w:firstLine="200"/>
      <w:spacing w:line="360" w:lineRule="auto"/>
    </w:pPr>
    <w:rPr>
      <w:rFonts w:ascii="宋体" w:hAnsi="宋体" w:eastAsia="宋体" w:cs="Times New Roman"/>
      <w:sz w:val="24"/>
      <w:szCs w:val="21"/>
      <w:lang w:val="en-US" w:eastAsia="zh-CN" w:bidi="ar-SA"/>
    </w:rPr>
  </w:style>
  <w:style w:type="paragraph" w:styleId="879" w:customStyle="1">
    <w:name w:val="缩进正文"/>
    <w:basedOn w:val="847"/>
    <w:uiPriority w:val="0"/>
    <w:qFormat/>
    <w:pPr>
      <w:widowControl/>
    </w:pPr>
  </w:style>
  <w:style w:type="paragraph" w:styleId="880">
    <w:name w:val="List Paragraph"/>
    <w:basedOn w:val="847"/>
    <w:uiPriority w:val="34"/>
    <w:qFormat/>
    <w:pPr>
      <w:contextualSpacing/>
      <w:ind w:left="720"/>
    </w:pPr>
  </w:style>
  <w:style w:type="paragraph" w:styleId="881" w:customStyle="1">
    <w:name w:val="正文文本缩进1"/>
    <w:basedOn w:val="872"/>
    <w:next w:val="882"/>
    <w:uiPriority w:val="0"/>
    <w:qFormat/>
    <w:pPr>
      <w:ind w:left="420"/>
      <w:spacing w:after="120"/>
    </w:pPr>
    <w:rPr>
      <w:rFonts w:ascii="Calibri" w:hAnsi="Calibri"/>
    </w:rPr>
  </w:style>
  <w:style w:type="paragraph" w:styleId="882" w:customStyle="1">
    <w:name w:val="寄信人地址1"/>
    <w:basedOn w:val="872"/>
    <w:uiPriority w:val="0"/>
    <w:qFormat/>
    <w:rPr>
      <w:rFonts w:ascii="Arial" w:hAnsi="Arial"/>
    </w:rPr>
  </w:style>
  <w:style w:type="paragraph" w:styleId="883" w:customStyle="1">
    <w:name w:val="正文文本11"/>
    <w:basedOn w:val="847"/>
    <w:next w:val="847"/>
    <w:uiPriority w:val="99"/>
    <w:qFormat/>
    <w:pPr>
      <w:spacing w:after="120"/>
    </w:pPr>
    <w:rPr>
      <w:rFonts w:ascii="Calibri" w:hAnsi="Calibri"/>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Sourire</dc:creator>
  <cp:lastModifiedBy>宋涛</cp:lastModifiedBy>
  <cp:revision>5</cp:revision>
  <dcterms:created xsi:type="dcterms:W3CDTF">2025-11-18T06:33:00Z</dcterms:created>
  <dcterms:modified xsi:type="dcterms:W3CDTF">2025-11-20T05:45:48Z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28C139C3577545C8A83066722C4A2F4A_11</vt:lpwstr>
  </property>
  <property fmtid="{D5CDD505-2E9C-101B-9397-08002B2CF9AE}" pid="4" name="KSOTemplateDocerSaveRecord">
    <vt:lpwstr>eyJoZGlkIjoiNTVjYjM4NTU1NzQ3Nzk2MWVkZWVlZjU5YWM1ZGEwMDYiLCJ1c2VySWQiOiIzMDM4NTU2ODgifQ==</vt:lpwstr>
  </property>
</Properties>
</file>